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2017</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ニトログリセリンテープ</w:t>
            </w:r>
            <w:r w:rsidRPr="000600ED">
              <w:rPr>
                <w:rFonts w:asciiTheme="majorEastAsia" w:eastAsiaTheme="majorEastAsia" w:hAnsiTheme="majorEastAsia"/>
                <w:b/>
                <w:sz w:val="24"/>
                <w:szCs w:val="24"/>
              </w:rPr>
              <w:t>27mg</w:t>
            </w:r>
            <w:r w:rsidRPr="000600ED">
              <w:rPr>
                <w:rFonts w:asciiTheme="majorEastAsia" w:eastAsiaTheme="majorEastAsia" w:hAnsiTheme="majorEastAsia" w:hint="eastAsia"/>
                <w:b/>
                <w:sz w:val="24"/>
                <w:szCs w:val="24"/>
              </w:rPr>
              <w:t>「トーワ」</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ニトログリセリン</w:t>
            </w:r>
            <w:r w:rsidRPr="000600ED">
              <w:rPr>
                <w:rFonts w:asciiTheme="minorEastAsia" w:hAnsiTheme="minorEastAsia"/>
                <w:sz w:val="20"/>
                <w:szCs w:val="20"/>
              </w:rPr>
              <w:t>(Nitroglycerin)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無色半透明の経皮吸収型製剤（縦</w:t>
            </w:r>
            <w:r w:rsidRPr="000600ED">
              <w:rPr>
                <w:rFonts w:asciiTheme="minorEastAsia" w:hAnsiTheme="minorEastAsia"/>
                <w:sz w:val="20"/>
                <w:szCs w:val="20"/>
              </w:rPr>
              <w:t>32mm</w:t>
            </w:r>
            <w:r w:rsidRPr="000600ED">
              <w:rPr>
                <w:rFonts w:asciiTheme="minorEastAsia" w:hAnsiTheme="minorEastAsia" w:hint="eastAsia"/>
                <w:sz w:val="20"/>
                <w:szCs w:val="20"/>
              </w:rPr>
              <w:t>、横</w:t>
            </w:r>
            <w:r w:rsidRPr="000600ED">
              <w:rPr>
                <w:rFonts w:asciiTheme="minorEastAsia" w:hAnsiTheme="minorEastAsia"/>
                <w:sz w:val="20"/>
                <w:szCs w:val="20"/>
              </w:rPr>
              <w:t>34mm</w:t>
            </w:r>
            <w:r w:rsidRPr="000600ED">
              <w:rPr>
                <w:rFonts w:asciiTheme="minorEastAsia" w:hAnsiTheme="minorEastAsia" w:hint="eastAsia"/>
                <w:sz w:val="20"/>
                <w:szCs w:val="20"/>
              </w:rPr>
              <w:t>）</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ニトログリセリンテープ</w:t>
            </w:r>
            <w:r w:rsidR="000600ED" w:rsidRPr="000600ED">
              <w:rPr>
                <w:rFonts w:asciiTheme="minorEastAsia" w:hAnsiTheme="minorEastAsia"/>
                <w:sz w:val="20"/>
                <w:szCs w:val="20"/>
              </w:rPr>
              <w:t>27mg</w:t>
            </w:r>
            <w:r w:rsidR="000600ED" w:rsidRPr="000600ED">
              <w:rPr>
                <w:rFonts w:asciiTheme="minorEastAsia" w:hAnsiTheme="minorEastAsia" w:hint="eastAsia"/>
                <w:sz w:val="20"/>
                <w:szCs w:val="20"/>
              </w:rPr>
              <w:t>「トーワ」</w:t>
            </w:r>
          </w:p>
        </w:tc>
        <w:tc>
          <w:tcPr>
            <w:tcW w:w="2161" w:type="dxa"/>
          </w:tcPr>
          <w:p w:rsidR="00D24830" w:rsidRPr="000600ED" w:rsidRDefault="00A249F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体内で一酸化窒素に変換され、細胞内の</w:t>
            </w:r>
            <w:r w:rsidRPr="000600ED">
              <w:rPr>
                <w:rFonts w:asciiTheme="minorEastAsia" w:hAnsiTheme="minorEastAsia"/>
                <w:sz w:val="20"/>
                <w:szCs w:val="20"/>
              </w:rPr>
              <w:t>Ca</w:t>
            </w:r>
            <w:r w:rsidRPr="000600ED">
              <w:rPr>
                <w:rFonts w:asciiTheme="minorEastAsia" w:hAnsiTheme="minorEastAsia" w:hint="eastAsia"/>
                <w:sz w:val="20"/>
                <w:szCs w:val="20"/>
              </w:rPr>
              <w:t>イオン濃度低下に働き、血管平滑筋を弛緩し冠状動脈を拡張して血流量を増やし、心臓への負担を軽くします。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通常、狭心症の治療に用いられます。急に起こった発作をしずめるための薬ではありません。</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・以前に薬を使用して、かゆみ、発疹などのアレルギー症状が出たことがある。低血圧、心原性ショック、閉塞隅角緑内障、頭部外傷、脳出血、貧血、肺高血圧症がある。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枚（主成分として</w:t>
            </w:r>
            <w:r w:rsidRPr="000600ED">
              <w:rPr>
                <w:rFonts w:asciiTheme="minorEastAsia" w:hAnsiTheme="minorEastAsia"/>
                <w:sz w:val="20"/>
                <w:szCs w:val="20"/>
              </w:rPr>
              <w:t>27mg</w:t>
            </w:r>
            <w:r w:rsidRPr="000600ED">
              <w:rPr>
                <w:rFonts w:asciiTheme="minorEastAsia" w:hAnsiTheme="minorEastAsia" w:hint="eastAsia"/>
                <w:sz w:val="20"/>
                <w:szCs w:val="20"/>
              </w:rPr>
              <w:t>）を胸部、腰部、上腕部のいずれかに貼付しますが、効果不十分な場合は</w:t>
            </w:r>
            <w:r w:rsidRPr="000600ED">
              <w:rPr>
                <w:rFonts w:asciiTheme="minorEastAsia" w:hAnsiTheme="minorEastAsia"/>
                <w:sz w:val="20"/>
                <w:szCs w:val="20"/>
              </w:rPr>
              <w:t>2</w:t>
            </w:r>
            <w:r w:rsidRPr="000600ED">
              <w:rPr>
                <w:rFonts w:asciiTheme="minorEastAsia" w:hAnsiTheme="minorEastAsia" w:hint="eastAsia"/>
                <w:sz w:val="20"/>
                <w:szCs w:val="20"/>
              </w:rPr>
              <w:t>枚に増量されます。必ず指示された使用方法に従ってください。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・皮膚の損傷、湿疹・皮膚炎のある部位には貼らないでください。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・貼る部位に、発汗、湿潤、汚染などがある場合は清潔なタオルでふき取ってから貼ってください。</w:t>
            </w:r>
          </w:p>
          <w:p w:rsidR="00000000" w:rsidRDefault="000600ED" w:rsidP="001456F1">
            <w:pPr>
              <w:ind w:leftChars="100" w:left="410" w:hangingChars="100" w:hanging="200"/>
            </w:pPr>
            <w:r w:rsidRPr="000600ED">
              <w:rPr>
                <w:rFonts w:asciiTheme="minorEastAsia" w:hAnsiTheme="minorEastAsia" w:hint="eastAsia"/>
                <w:sz w:val="20"/>
                <w:szCs w:val="20"/>
              </w:rPr>
              <w:t>・胸に貼る場合は、緊急の救命処置に必要な自動体外式除細動器（</w:t>
            </w:r>
            <w:r w:rsidRPr="000600ED">
              <w:rPr>
                <w:rFonts w:asciiTheme="minorEastAsia" w:hAnsiTheme="minorEastAsia"/>
                <w:sz w:val="20"/>
                <w:szCs w:val="20"/>
              </w:rPr>
              <w:t>AED</w:t>
            </w:r>
            <w:r w:rsidRPr="000600ED">
              <w:rPr>
                <w:rFonts w:asciiTheme="minorEastAsia" w:hAnsiTheme="minorEastAsia" w:hint="eastAsia"/>
                <w:sz w:val="20"/>
                <w:szCs w:val="20"/>
              </w:rPr>
              <w:t>）の電極パッドを貼る場所（「右鎖骨すぐ下」と「左脇下のろっ骨最下部」）を避けてください。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・使い忘れた場合は、気がついた時にできるだけ早く貼ってください。ただし、次に貼る時間が近い場合は、忘れた分は貼らないで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・誤って多く貼った場合は医師または薬剤師に相談してください。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・飲酒により血管拡張作用が増強され、血圧が下がることがあるので、注意してください。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・頭痛などの副作用により、注意力、集中力、反射運動能力などが低下することがあるので、このような場合には、自動車の運転などの危険を伴う機械の操作をしないでください。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主な副作用として、貼付部位の発赤、かゆみ、発疹、頭痛などが報告されています。このような症状に気づいたら、担当の医師または薬剤師に相談してください。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F0" w:rsidRDefault="00A249F0" w:rsidP="005676BB">
      <w:r>
        <w:separator/>
      </w:r>
    </w:p>
  </w:endnote>
  <w:endnote w:type="continuationSeparator" w:id="0">
    <w:p w:rsidR="00A249F0" w:rsidRDefault="00A249F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6661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6661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F0" w:rsidRDefault="00A249F0" w:rsidP="005676BB">
      <w:r>
        <w:separator/>
      </w:r>
    </w:p>
  </w:footnote>
  <w:footnote w:type="continuationSeparator" w:id="0">
    <w:p w:rsidR="00A249F0" w:rsidRDefault="00A249F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6661E"/>
    <w:rsid w:val="00547602"/>
    <w:rsid w:val="005676BB"/>
    <w:rsid w:val="006A40B0"/>
    <w:rsid w:val="00764B98"/>
    <w:rsid w:val="007B113F"/>
    <w:rsid w:val="007D422F"/>
    <w:rsid w:val="008B2922"/>
    <w:rsid w:val="009166E6"/>
    <w:rsid w:val="00A249F0"/>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466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66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466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6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27A4-508D-4893-9979-336BEEE0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2017-12-27T09:05:00Z</dcterms:created>
  <dcterms:modified xsi:type="dcterms:W3CDTF">2017-12-27T09:05:00Z</dcterms:modified>
</cp:coreProperties>
</file>