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04</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オランザピン</w:t>
            </w:r>
            <w:r w:rsidRPr="000600ED">
              <w:rPr>
                <w:rFonts w:asciiTheme="majorEastAsia" w:eastAsiaTheme="majorEastAsia" w:hAnsiTheme="majorEastAsia"/>
                <w:b/>
                <w:sz w:val="24"/>
                <w:szCs w:val="24"/>
              </w:rPr>
              <w:t>OD</w:t>
            </w:r>
            <w:r w:rsidRPr="000600ED">
              <w:rPr>
                <w:rFonts w:asciiTheme="majorEastAsia" w:eastAsiaTheme="majorEastAsia" w:hAnsiTheme="majorEastAsia" w:hint="eastAsia"/>
                <w:b/>
                <w:sz w:val="24"/>
                <w:szCs w:val="24"/>
              </w:rPr>
              <w:t>錠</w:t>
            </w:r>
            <w:r w:rsidRPr="000600ED">
              <w:rPr>
                <w:rFonts w:asciiTheme="majorEastAsia" w:eastAsiaTheme="majorEastAsia" w:hAnsiTheme="majorEastAsia"/>
                <w:b/>
                <w:sz w:val="24"/>
                <w:szCs w:val="24"/>
              </w:rPr>
              <w:t>5mg</w:t>
            </w:r>
            <w:r w:rsidRPr="000600ED">
              <w:rPr>
                <w:rFonts w:asciiTheme="majorEastAsia" w:eastAsiaTheme="majorEastAsia" w:hAnsiTheme="majorEastAsia" w:hint="eastAsia"/>
                <w:b/>
                <w:sz w:val="24"/>
                <w:szCs w:val="24"/>
              </w:rPr>
              <w:t>「ヨシトミ」</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オランザピン</w:t>
            </w:r>
            <w:r w:rsidRPr="000600ED">
              <w:rPr>
                <w:rFonts w:asciiTheme="minorEastAsia" w:hAnsiTheme="minorEastAsia"/>
                <w:sz w:val="20"/>
                <w:szCs w:val="20"/>
              </w:rPr>
              <w:t>(Olanzapine)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淡黄色の錠剤、直径</w:t>
            </w:r>
            <w:r w:rsidRPr="000600ED">
              <w:rPr>
                <w:rFonts w:asciiTheme="minorEastAsia" w:hAnsiTheme="minorEastAsia"/>
                <w:sz w:val="20"/>
                <w:szCs w:val="20"/>
              </w:rPr>
              <w:t>8.0mm</w:t>
            </w:r>
            <w:r w:rsidRPr="000600ED">
              <w:rPr>
                <w:rFonts w:asciiTheme="minorEastAsia" w:hAnsiTheme="minorEastAsia" w:hint="eastAsia"/>
                <w:sz w:val="20"/>
                <w:szCs w:val="20"/>
              </w:rPr>
              <w:t>、厚さ</w:t>
            </w:r>
            <w:r w:rsidRPr="000600ED">
              <w:rPr>
                <w:rFonts w:asciiTheme="minorEastAsia" w:hAnsiTheme="minorEastAsia"/>
                <w:sz w:val="20"/>
                <w:szCs w:val="20"/>
              </w:rPr>
              <w:t>4.0mm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 xml:space="preserve"> </w:t>
            </w:r>
            <w:r w:rsidR="000600ED" w:rsidRPr="000600ED">
              <w:rPr>
                <w:rFonts w:asciiTheme="minorEastAsia" w:hAnsiTheme="minorEastAsia" w:hint="eastAsia"/>
                <w:sz w:val="20"/>
                <w:szCs w:val="20"/>
              </w:rPr>
              <w:t>オランザピン</w:t>
            </w:r>
            <w:r w:rsidR="000600ED" w:rsidRPr="000600ED">
              <w:rPr>
                <w:rFonts w:asciiTheme="minorEastAsia" w:hAnsiTheme="minorEastAsia"/>
                <w:sz w:val="20"/>
                <w:szCs w:val="20"/>
              </w:rPr>
              <w:t xml:space="preserve"> </w:t>
            </w:r>
            <w:r w:rsidR="000600ED" w:rsidRPr="000600ED">
              <w:rPr>
                <w:rFonts w:asciiTheme="minorEastAsia" w:hAnsiTheme="minorEastAsia" w:hint="eastAsia"/>
                <w:sz w:val="20"/>
                <w:szCs w:val="20"/>
              </w:rPr>
              <w:t>「ヨシトミ」</w:t>
            </w:r>
            <w:r w:rsidR="000600ED" w:rsidRPr="000600ED">
              <w:rPr>
                <w:rFonts w:asciiTheme="minorEastAsia" w:hAnsiTheme="minorEastAsia"/>
                <w:sz w:val="20"/>
                <w:szCs w:val="20"/>
              </w:rPr>
              <w:t xml:space="preserve"> OD 5mg</w:t>
            </w:r>
            <w:r w:rsidR="000600ED" w:rsidRPr="000600ED">
              <w:rPr>
                <w:rFonts w:asciiTheme="minorEastAsia" w:hAnsiTheme="minorEastAsia" w:hint="eastAsia"/>
                <w:sz w:val="20"/>
                <w:szCs w:val="20"/>
              </w:rPr>
              <w:t>、オランザピン、</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「ヨシトミ」、</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Y-Z</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 xml:space="preserve"> Olanzapine </w:t>
            </w:r>
            <w:r w:rsidRPr="000600ED">
              <w:rPr>
                <w:rFonts w:asciiTheme="minorEastAsia" w:hAnsiTheme="minorEastAsia" w:hint="eastAsia"/>
                <w:sz w:val="20"/>
                <w:szCs w:val="20"/>
              </w:rPr>
              <w:t>「</w:t>
            </w:r>
            <w:r w:rsidRPr="000600ED">
              <w:rPr>
                <w:rFonts w:asciiTheme="minorEastAsia" w:hAnsiTheme="minorEastAsia"/>
                <w:sz w:val="20"/>
                <w:szCs w:val="20"/>
              </w:rPr>
              <w:t>YOSHIYOMI</w:t>
            </w:r>
            <w:r w:rsidRPr="000600ED">
              <w:rPr>
                <w:rFonts w:asciiTheme="minorEastAsia" w:hAnsiTheme="minorEastAsia" w:hint="eastAsia"/>
                <w:sz w:val="20"/>
                <w:szCs w:val="20"/>
              </w:rPr>
              <w:t>」</w:t>
            </w:r>
            <w:r w:rsidRPr="000600ED">
              <w:rPr>
                <w:rFonts w:asciiTheme="minorEastAsia" w:hAnsiTheme="minorEastAsia"/>
                <w:sz w:val="20"/>
                <w:szCs w:val="20"/>
              </w:rPr>
              <w:t xml:space="preserve"> OD 5mg</w:t>
            </w:r>
            <w:r w:rsidRPr="000600ED">
              <w:rPr>
                <w:rFonts w:asciiTheme="minorEastAsia" w:hAnsiTheme="minorEastAsia" w:hint="eastAsia"/>
                <w:sz w:val="20"/>
                <w:szCs w:val="20"/>
              </w:rPr>
              <w:t>、オランザピン、</w:t>
            </w:r>
            <w:r w:rsidRPr="000600ED">
              <w:rPr>
                <w:rFonts w:asciiTheme="minorEastAsia" w:hAnsiTheme="minorEastAsia"/>
                <w:sz w:val="20"/>
                <w:szCs w:val="20"/>
              </w:rPr>
              <w:t>OD</w:t>
            </w:r>
            <w:r w:rsidRPr="000600ED">
              <w:rPr>
                <w:rFonts w:asciiTheme="minorEastAsia" w:hAnsiTheme="minorEastAsia" w:hint="eastAsia"/>
                <w:sz w:val="20"/>
                <w:szCs w:val="20"/>
              </w:rPr>
              <w:t>、</w:t>
            </w:r>
            <w:r w:rsidRPr="000600ED">
              <w:rPr>
                <w:rFonts w:asciiTheme="minorEastAsia" w:hAnsiTheme="minorEastAsia"/>
                <w:sz w:val="20"/>
                <w:szCs w:val="20"/>
              </w:rPr>
              <w:t>5mg</w:t>
            </w:r>
            <w:r w:rsidRPr="000600ED">
              <w:rPr>
                <w:rFonts w:asciiTheme="minorEastAsia" w:hAnsiTheme="minorEastAsia" w:hint="eastAsia"/>
                <w:sz w:val="20"/>
                <w:szCs w:val="20"/>
              </w:rPr>
              <w:t>、オランザピン「ヨシトミ」</w:t>
            </w:r>
          </w:p>
        </w:tc>
        <w:tc>
          <w:tcPr>
            <w:tcW w:w="2161" w:type="dxa"/>
          </w:tcPr>
          <w:p w:rsidR="00D24830" w:rsidRPr="000600ED" w:rsidRDefault="008168E4"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4038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0386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脳内の神経伝達物質の受容体に作用して、そのバランスを整えます。</w:t>
            </w:r>
          </w:p>
          <w:p w:rsidR="00000000" w:rsidRDefault="000600ED" w:rsidP="003F20F5">
            <w:pPr>
              <w:ind w:leftChars="100" w:left="210"/>
              <w:jc w:val="left"/>
            </w:pPr>
            <w:r w:rsidRPr="000600ED">
              <w:rPr>
                <w:rFonts w:asciiTheme="minorEastAsia" w:hAnsiTheme="minorEastAsia" w:hint="eastAsia"/>
                <w:sz w:val="20"/>
                <w:szCs w:val="20"/>
              </w:rPr>
              <w:t>通常、統合失調症の治療、双極性障害における躁症状およびうつ症状の改善に用いられます。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その他、シスプラチンなどの抗悪性腫瘍剤の使用に伴う消化器症状（吐き気、嘔吐）に用いられます。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・以前に薬を使用して、かゆみ、発疹などのアレルギー症状が出たことがある。昏睡状態にある。糖尿病またはその既往歴がある。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統合失調症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5</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回服用より開始します。維持量として</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）服用しますが、年齢・症状により適宜増減されます。ただし、</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双極性障害における躁症状の改善</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回服用より開始します。なお、年齢・症状により適宜増減されますが、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双極性障害におけるうつ症状の改善</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回服用より開始します。その後、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）に増量されます。なお、いずれも就寝前に服用します。年齢・症状により適宜増減されますが、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抗悪性腫瘍剤（シスプラチンなど）使用に伴う消化器症状（吐き気、嘔吐）</w:t>
            </w:r>
            <w:r w:rsidRPr="000600ED">
              <w:rPr>
                <w:rFonts w:asciiTheme="minorEastAsia" w:hAnsiTheme="minorEastAsia" w:hint="eastAsia"/>
                <w:sz w:val="20"/>
                <w:szCs w:val="20"/>
              </w:rPr>
              <w:t>：他の制吐剤との併用において、通常、成人は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回服用します。状態により適宜増量されますが、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・口に入れると速やかに溶けますが、その後は唾液または水で飲み込んでください。</w:t>
            </w:r>
          </w:p>
          <w:p w:rsidR="00000000" w:rsidRDefault="000600ED" w:rsidP="001456F1">
            <w:pPr>
              <w:ind w:leftChars="100" w:left="410" w:hangingChars="100" w:hanging="200"/>
            </w:pPr>
            <w:r w:rsidRPr="000600ED">
              <w:rPr>
                <w:rFonts w:asciiTheme="minorEastAsia" w:hAnsiTheme="minorEastAsia" w:hint="eastAsia"/>
                <w:sz w:val="20"/>
                <w:szCs w:val="20"/>
              </w:rPr>
              <w:t>・欠けや割れが生じた場合は全てを服用してください（錠剤に比べてやわらかいため、シートを剥がさずに押し出そうとすると割れることがあります）。</w:t>
            </w:r>
          </w:p>
          <w:p w:rsidR="00000000" w:rsidRDefault="000600ED" w:rsidP="001456F1">
            <w:pPr>
              <w:ind w:leftChars="100" w:left="410" w:hangingChars="100" w:hanging="200"/>
            </w:pPr>
            <w:r w:rsidRPr="000600ED">
              <w:rPr>
                <w:rFonts w:asciiTheme="minorEastAsia" w:hAnsiTheme="minorEastAsia" w:hint="eastAsia"/>
                <w:sz w:val="20"/>
                <w:szCs w:val="20"/>
              </w:rPr>
              <w:t>・服用直前に乾いた手でシート包装から取り出し、直ちに服用してください。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回分を飲んでください。ただし、次の服用時間が近い場合は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・眠気、めまい、立ちくらみ、ふらつき、注意力・集中力・反射運動能力の低下などが現れることがありますので、高所での作業、自動車の運転など危険を伴う機械の操作には従事しないでください。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・飲酒により薬の作用が強くなることがありますので、注意してください。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・喫煙により薬の作用が弱くなることがありますので、注意してください。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・体重が増加することがありますので、体重が増加し始めた場合には、医師や薬剤師に相談し、食事内容を改善したり、運動をするなどしてください。</w:t>
            </w:r>
          </w:p>
          <w:p w:rsidR="00000000" w:rsidRDefault="000600ED" w:rsidP="001456F1">
            <w:pPr>
              <w:ind w:leftChars="100" w:left="410" w:hangingChars="100" w:hanging="200"/>
            </w:pPr>
            <w:r w:rsidRPr="000600ED">
              <w:rPr>
                <w:rFonts w:asciiTheme="minorEastAsia" w:hAnsiTheme="minorEastAsia" w:hint="eastAsia"/>
                <w:sz w:val="20"/>
                <w:szCs w:val="20"/>
              </w:rPr>
              <w:t>・双極性障害におけるうつ状態では、疾患自体の特性から自殺念慮・攻撃性などの行動の変化があらわれることがありますので、患者さんやご家族の方は、医師と緊密に連絡を取り合ってください。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体重増加、傾眠、不眠、便秘、アカシジア（じっとしている事ができない）、食欲亢進、口渇、倦怠感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lastRenderedPageBreak/>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・口渇、多飲、多尿</w:t>
            </w:r>
            <w:r w:rsidRPr="000600ED">
              <w:rPr>
                <w:rFonts w:asciiTheme="minorEastAsia" w:hAnsiTheme="minorEastAsia"/>
                <w:sz w:val="20"/>
                <w:szCs w:val="20"/>
              </w:rPr>
              <w:t xml:space="preserve"> [</w:t>
            </w:r>
            <w:r w:rsidRPr="000600ED">
              <w:rPr>
                <w:rFonts w:asciiTheme="minorEastAsia" w:hAnsiTheme="minorEastAsia" w:hint="eastAsia"/>
                <w:sz w:val="20"/>
                <w:szCs w:val="20"/>
              </w:rPr>
              <w:t>高血糖、糖尿病性ケトアシドーシス、糖尿病性昏睡</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・脱力感、倦怠感、冷汗</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・急激な発熱、脈が早くなる、筋肉のこわばり</w:t>
            </w:r>
            <w:r w:rsidRPr="000600ED">
              <w:rPr>
                <w:rFonts w:asciiTheme="minorEastAsia" w:hAnsiTheme="minorEastAsia"/>
                <w:sz w:val="20"/>
                <w:szCs w:val="20"/>
              </w:rPr>
              <w:t xml:space="preserve"> [</w:t>
            </w:r>
            <w:r w:rsidRPr="000600ED">
              <w:rPr>
                <w:rFonts w:asciiTheme="minorEastAsia" w:hAnsiTheme="minorEastAsia" w:hint="eastAsia"/>
                <w:sz w:val="20"/>
                <w:szCs w:val="20"/>
              </w:rPr>
              <w:t>悪性症候群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・発熱、咽頭痛、筋肉痛</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無顆粒球症、白血球減少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・吸湿性がありますので、シート包装のまま保管してください。</w:t>
            </w:r>
          </w:p>
          <w:p w:rsidR="00000000" w:rsidRDefault="000600ED" w:rsidP="001456F1">
            <w:pPr>
              <w:ind w:leftChars="100" w:left="410" w:hangingChars="100" w:hanging="200"/>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・薬が残った場合、保管しないで廃棄してください。廃棄については、薬を受け取った薬局や医療機関に相談してください。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E4" w:rsidRDefault="008168E4" w:rsidP="005676BB">
      <w:r>
        <w:separator/>
      </w:r>
    </w:p>
  </w:endnote>
  <w:endnote w:type="continuationSeparator" w:id="0">
    <w:p w:rsidR="008168E4" w:rsidRDefault="008168E4"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AF2633">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AF2633">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E4" w:rsidRDefault="008168E4" w:rsidP="005676BB">
      <w:r>
        <w:separator/>
      </w:r>
    </w:p>
  </w:footnote>
  <w:footnote w:type="continuationSeparator" w:id="0">
    <w:p w:rsidR="008168E4" w:rsidRDefault="008168E4"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168E4"/>
    <w:rsid w:val="008B2922"/>
    <w:rsid w:val="009166E6"/>
    <w:rsid w:val="00A142FA"/>
    <w:rsid w:val="00A31947"/>
    <w:rsid w:val="00AA4132"/>
    <w:rsid w:val="00AB2DE2"/>
    <w:rsid w:val="00AF2633"/>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270A6-7AAF-4B1A-AE64-0963EC32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2018-04-13T06:11:00Z</dcterms:created>
  <dcterms:modified xsi:type="dcterms:W3CDTF">2018-04-13T06:11:00Z</dcterms:modified>
</cp:coreProperties>
</file>