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ベラチンドライシロップ小児用</w:t>
            </w:r>
            <w:r w:rsidRPr="000600ED">
              <w:rPr>
                <w:rFonts w:asciiTheme="majorEastAsia" w:eastAsiaTheme="majorEastAsia" w:hAnsiTheme="majorEastAsia"/>
                <w:b/>
                <w:sz w:val="24"/>
                <w:szCs w:val="24"/>
              </w:rPr>
              <w:t>0.1%</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ツロブテロール塩酸塩</w:t>
            </w:r>
            <w:r w:rsidRPr="000600ED">
              <w:rPr>
                <w:rFonts w:asciiTheme="minorEastAsia" w:hAnsiTheme="minorEastAsia"/>
                <w:sz w:val="20"/>
                <w:szCs w:val="20"/>
              </w:rPr>
              <w:t>(Tulobuterol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白色、顆粒状のドライシロップ剤</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D972B1"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交感神経のβ</w:t>
            </w:r>
            <w:r w:rsidRPr="000600ED">
              <w:rPr>
                <w:rFonts w:asciiTheme="minorEastAsia" w:hAnsiTheme="minorEastAsia"/>
                <w:sz w:val="20"/>
                <w:szCs w:val="20"/>
                <w:vertAlign w:val="subscript"/>
              </w:rPr>
              <w:t>2</w:t>
            </w:r>
            <w:r w:rsidRPr="000600ED">
              <w:rPr>
                <w:rFonts w:asciiTheme="minorEastAsia" w:hAnsiTheme="minorEastAsia" w:hint="eastAsia"/>
                <w:sz w:val="20"/>
                <w:szCs w:val="20"/>
              </w:rPr>
              <w:t>受容体を刺激することで気管支筋を拡張させ、気管支ぜん息や急性気管支炎などによる息苦しさなどの症状を改善します。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通常、気管支ぜん息、急性気管支炎、慢性気管支炎、ぜん息性気管支炎、肺気腫、珪肺症、塵肺症の気道閉塞性障害にもとづく呼吸困難などの諸症状の改善に用いられます。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・通常、小児は</w:t>
            </w:r>
            <w:r w:rsidRPr="000600ED">
              <w:rPr>
                <w:rFonts w:asciiTheme="minorEastAsia" w:hAnsiTheme="minorEastAsia"/>
                <w:sz w:val="20"/>
                <w:szCs w:val="20"/>
              </w:rPr>
              <w:t>1</w:t>
            </w:r>
            <w:r w:rsidRPr="000600ED">
              <w:rPr>
                <w:rFonts w:asciiTheme="minorEastAsia" w:hAnsiTheme="minorEastAsia" w:hint="eastAsia"/>
                <w:sz w:val="20"/>
                <w:szCs w:val="20"/>
              </w:rPr>
              <w:t>回ドライシロップ</w:t>
            </w:r>
            <w:r w:rsidRPr="000600ED">
              <w:rPr>
                <w:rFonts w:asciiTheme="minorEastAsia" w:hAnsiTheme="minorEastAsia"/>
                <w:sz w:val="20"/>
                <w:szCs w:val="20"/>
              </w:rPr>
              <w:t>20mg/kg</w:t>
            </w:r>
            <w:r w:rsidRPr="000600ED">
              <w:rPr>
                <w:rFonts w:asciiTheme="minorEastAsia" w:hAnsiTheme="minorEastAsia" w:hint="eastAsia"/>
                <w:sz w:val="20"/>
                <w:szCs w:val="20"/>
              </w:rPr>
              <w:t>（主成分として</w:t>
            </w:r>
            <w:r w:rsidRPr="000600ED">
              <w:rPr>
                <w:rFonts w:asciiTheme="minorEastAsia" w:hAnsiTheme="minorEastAsia"/>
                <w:sz w:val="20"/>
                <w:szCs w:val="20"/>
              </w:rPr>
              <w:t>0.02mg/kg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回、用時溶解して服用しますが、年齢・症状により適宜増減されます。本剤は</w:t>
            </w:r>
            <w:r w:rsidRPr="000600ED">
              <w:rPr>
                <w:rFonts w:asciiTheme="minorEastAsia" w:hAnsiTheme="minorEastAsia"/>
                <w:sz w:val="20"/>
                <w:szCs w:val="20"/>
              </w:rPr>
              <w:t>1g</w:t>
            </w:r>
            <w:r w:rsidRPr="000600ED">
              <w:rPr>
                <w:rFonts w:asciiTheme="minorEastAsia" w:hAnsiTheme="minorEastAsia" w:hint="eastAsia"/>
                <w:sz w:val="20"/>
                <w:szCs w:val="20"/>
              </w:rPr>
              <w:t>中に主成分</w:t>
            </w:r>
            <w:r w:rsidRPr="000600ED">
              <w:rPr>
                <w:rFonts w:asciiTheme="minorEastAsia" w:hAnsiTheme="minorEastAsia"/>
                <w:sz w:val="20"/>
                <w:szCs w:val="20"/>
              </w:rPr>
              <w:t>1mg</w:t>
            </w:r>
            <w:r w:rsidRPr="000600ED">
              <w:rPr>
                <w:rFonts w:asciiTheme="minorEastAsia" w:hAnsiTheme="minorEastAsia" w:hint="eastAsia"/>
                <w:sz w:val="20"/>
                <w:szCs w:val="20"/>
              </w:rPr>
              <w:t>を含有します。</w:t>
            </w:r>
            <w:r w:rsidRPr="000600ED">
              <w:rPr>
                <w:rFonts w:asciiTheme="minorEastAsia" w:hAnsiTheme="minorEastAsia"/>
                <w:sz w:val="20"/>
                <w:szCs w:val="20"/>
              </w:rPr>
              <w:t>1</w:t>
            </w:r>
            <w:r w:rsidRPr="000600ED">
              <w:rPr>
                <w:rFonts w:asciiTheme="minorEastAsia" w:hAnsiTheme="minorEastAsia" w:hint="eastAsia"/>
                <w:sz w:val="20"/>
                <w:szCs w:val="20"/>
              </w:rPr>
              <w:t>包（</w:t>
            </w:r>
            <w:r w:rsidRPr="000600ED">
              <w:rPr>
                <w:rFonts w:asciiTheme="minorEastAsia" w:hAnsiTheme="minorEastAsia"/>
                <w:sz w:val="20"/>
                <w:szCs w:val="20"/>
              </w:rPr>
              <w:t>0.5g</w:t>
            </w:r>
            <w:r w:rsidRPr="000600ED">
              <w:rPr>
                <w:rFonts w:asciiTheme="minorEastAsia" w:hAnsiTheme="minorEastAsia" w:hint="eastAsia"/>
                <w:sz w:val="20"/>
                <w:szCs w:val="20"/>
              </w:rPr>
              <w:t>）中に主成分</w:t>
            </w:r>
            <w:r w:rsidRPr="000600ED">
              <w:rPr>
                <w:rFonts w:asciiTheme="minorEastAsia" w:hAnsiTheme="minorEastAsia"/>
                <w:sz w:val="20"/>
                <w:szCs w:val="20"/>
              </w:rPr>
              <w:t>0.5mg</w:t>
            </w:r>
            <w:r w:rsidRPr="000600ED">
              <w:rPr>
                <w:rFonts w:asciiTheme="minorEastAsia" w:hAnsiTheme="minorEastAsia" w:hint="eastAsia"/>
                <w:sz w:val="20"/>
                <w:szCs w:val="20"/>
              </w:rPr>
              <w:t>を含有する分包品もあります。必ず指示された服用方法に従ってください。</w:t>
            </w:r>
          </w:p>
          <w:p w:rsidR="00000000" w:rsidRDefault="000600ED" w:rsidP="002B76BF">
            <w:pPr>
              <w:ind w:leftChars="200" w:left="420"/>
            </w:pPr>
            <w:r w:rsidRPr="000600ED">
              <w:rPr>
                <w:rFonts w:asciiTheme="minorEastAsia" w:hAnsiTheme="minorEastAsia" w:hint="eastAsia"/>
                <w:sz w:val="20"/>
                <w:szCs w:val="20"/>
              </w:rPr>
              <w:t>なお、標準投与量は、通常、次の</w:t>
            </w:r>
            <w:r w:rsidRPr="000600ED">
              <w:rPr>
                <w:rFonts w:asciiTheme="minorEastAsia" w:hAnsiTheme="minorEastAsia"/>
                <w:sz w:val="20"/>
                <w:szCs w:val="20"/>
              </w:rPr>
              <w:t>1</w:t>
            </w:r>
            <w:r w:rsidRPr="000600ED">
              <w:rPr>
                <w:rFonts w:asciiTheme="minorEastAsia" w:hAnsiTheme="minorEastAsia" w:hint="eastAsia"/>
                <w:sz w:val="20"/>
                <w:szCs w:val="20"/>
              </w:rPr>
              <w:t>回用量を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歳未満：ドライシロップ</w:t>
            </w:r>
            <w:r w:rsidRPr="000600ED">
              <w:rPr>
                <w:rFonts w:asciiTheme="minorEastAsia" w:hAnsiTheme="minorEastAsia"/>
                <w:sz w:val="20"/>
                <w:szCs w:val="20"/>
              </w:rPr>
              <w:t>0.125g</w:t>
            </w:r>
            <w:r w:rsidRPr="000600ED">
              <w:rPr>
                <w:rFonts w:asciiTheme="minorEastAsia" w:hAnsiTheme="minorEastAsia" w:hint="eastAsia"/>
                <w:sz w:val="20"/>
                <w:szCs w:val="20"/>
              </w:rPr>
              <w:t>～</w:t>
            </w:r>
            <w:r w:rsidRPr="000600ED">
              <w:rPr>
                <w:rFonts w:asciiTheme="minorEastAsia" w:hAnsiTheme="minorEastAsia"/>
                <w:sz w:val="20"/>
                <w:szCs w:val="20"/>
              </w:rPr>
              <w:t>0.25g</w:t>
            </w:r>
            <w:r w:rsidRPr="000600ED">
              <w:rPr>
                <w:rFonts w:asciiTheme="minorEastAsia" w:hAnsiTheme="minorEastAsia" w:hint="eastAsia"/>
                <w:sz w:val="20"/>
                <w:szCs w:val="20"/>
              </w:rPr>
              <w:t>（主成分として</w:t>
            </w:r>
            <w:r w:rsidRPr="000600ED">
              <w:rPr>
                <w:rFonts w:asciiTheme="minorEastAsia" w:hAnsiTheme="minorEastAsia"/>
                <w:sz w:val="20"/>
                <w:szCs w:val="20"/>
              </w:rPr>
              <w:t>0.125mg</w:t>
            </w:r>
            <w:r w:rsidRPr="000600ED">
              <w:rPr>
                <w:rFonts w:asciiTheme="minorEastAsia" w:hAnsiTheme="minorEastAsia" w:hint="eastAsia"/>
                <w:sz w:val="20"/>
                <w:szCs w:val="20"/>
              </w:rPr>
              <w:t>～</w:t>
            </w:r>
            <w:r w:rsidRPr="000600ED">
              <w:rPr>
                <w:rFonts w:asciiTheme="minorEastAsia" w:hAnsiTheme="minorEastAsia"/>
                <w:sz w:val="20"/>
                <w:szCs w:val="20"/>
              </w:rPr>
              <w:t>0.25mg</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9</w:t>
            </w:r>
            <w:r w:rsidRPr="000600ED">
              <w:rPr>
                <w:rFonts w:asciiTheme="minorEastAsia" w:hAnsiTheme="minorEastAsia" w:hint="eastAsia"/>
                <w:sz w:val="20"/>
                <w:szCs w:val="20"/>
              </w:rPr>
              <w:t>歳未満：</w:t>
            </w:r>
            <w:r w:rsidRPr="000600ED">
              <w:rPr>
                <w:rFonts w:asciiTheme="minorEastAsia" w:hAnsiTheme="minorEastAsia"/>
                <w:sz w:val="20"/>
                <w:szCs w:val="20"/>
              </w:rPr>
              <w:t>0.25g</w:t>
            </w:r>
            <w:r w:rsidRPr="000600ED">
              <w:rPr>
                <w:rFonts w:asciiTheme="minorEastAsia" w:hAnsiTheme="minorEastAsia" w:hint="eastAsia"/>
                <w:sz w:val="20"/>
                <w:szCs w:val="20"/>
              </w:rPr>
              <w:t>～</w:t>
            </w:r>
            <w:r w:rsidRPr="000600ED">
              <w:rPr>
                <w:rFonts w:asciiTheme="minorEastAsia" w:hAnsiTheme="minorEastAsia"/>
                <w:sz w:val="20"/>
                <w:szCs w:val="20"/>
              </w:rPr>
              <w:t>0.5g</w:t>
            </w:r>
            <w:r w:rsidRPr="000600ED">
              <w:rPr>
                <w:rFonts w:asciiTheme="minorEastAsia" w:hAnsiTheme="minorEastAsia" w:hint="eastAsia"/>
                <w:sz w:val="20"/>
                <w:szCs w:val="20"/>
              </w:rPr>
              <w:t>（</w:t>
            </w:r>
            <w:r w:rsidRPr="000600ED">
              <w:rPr>
                <w:rFonts w:asciiTheme="minorEastAsia" w:hAnsiTheme="minorEastAsia"/>
                <w:sz w:val="20"/>
                <w:szCs w:val="20"/>
              </w:rPr>
              <w:t>0.25mg</w:t>
            </w:r>
            <w:r w:rsidRPr="000600ED">
              <w:rPr>
                <w:rFonts w:asciiTheme="minorEastAsia" w:hAnsiTheme="minorEastAsia" w:hint="eastAsia"/>
                <w:sz w:val="20"/>
                <w:szCs w:val="20"/>
              </w:rPr>
              <w:t>～</w:t>
            </w:r>
            <w:r w:rsidRPr="000600ED">
              <w:rPr>
                <w:rFonts w:asciiTheme="minorEastAsia" w:hAnsiTheme="minorEastAsia"/>
                <w:sz w:val="20"/>
                <w:szCs w:val="20"/>
              </w:rPr>
              <w:t>0.5mg</w:t>
            </w:r>
            <w:r w:rsidRPr="000600ED">
              <w:rPr>
                <w:rFonts w:asciiTheme="minorEastAsia" w:hAnsiTheme="minorEastAsia" w:hint="eastAsia"/>
                <w:sz w:val="20"/>
                <w:szCs w:val="20"/>
              </w:rPr>
              <w:t>）、</w:t>
            </w:r>
            <w:r w:rsidRPr="000600ED">
              <w:rPr>
                <w:rFonts w:asciiTheme="minorEastAsia" w:hAnsiTheme="minorEastAsia"/>
                <w:sz w:val="20"/>
                <w:szCs w:val="20"/>
              </w:rPr>
              <w:t>9</w:t>
            </w:r>
            <w:r w:rsidRPr="000600ED">
              <w:rPr>
                <w:rFonts w:asciiTheme="minorEastAsia" w:hAnsiTheme="minorEastAsia" w:hint="eastAsia"/>
                <w:sz w:val="20"/>
                <w:szCs w:val="20"/>
              </w:rPr>
              <w:t>～</w:t>
            </w:r>
            <w:r w:rsidRPr="000600ED">
              <w:rPr>
                <w:rFonts w:asciiTheme="minorEastAsia" w:hAnsiTheme="minorEastAsia"/>
                <w:sz w:val="20"/>
                <w:szCs w:val="20"/>
              </w:rPr>
              <w:t>15</w:t>
            </w:r>
            <w:r w:rsidRPr="000600ED">
              <w:rPr>
                <w:rFonts w:asciiTheme="minorEastAsia" w:hAnsiTheme="minorEastAsia" w:hint="eastAsia"/>
                <w:sz w:val="20"/>
                <w:szCs w:val="20"/>
              </w:rPr>
              <w:t>歳：</w:t>
            </w:r>
            <w:r w:rsidRPr="000600ED">
              <w:rPr>
                <w:rFonts w:asciiTheme="minorEastAsia" w:hAnsiTheme="minorEastAsia"/>
                <w:sz w:val="20"/>
                <w:szCs w:val="20"/>
              </w:rPr>
              <w:t>0.5g</w:t>
            </w:r>
            <w:r w:rsidRPr="000600ED">
              <w:rPr>
                <w:rFonts w:asciiTheme="minorEastAsia" w:hAnsiTheme="minorEastAsia" w:hint="eastAsia"/>
                <w:sz w:val="20"/>
                <w:szCs w:val="20"/>
              </w:rPr>
              <w:t>～</w:t>
            </w:r>
            <w:r w:rsidRPr="000600ED">
              <w:rPr>
                <w:rFonts w:asciiTheme="minorEastAsia" w:hAnsiTheme="minorEastAsia"/>
                <w:sz w:val="20"/>
                <w:szCs w:val="20"/>
              </w:rPr>
              <w:t>1g</w:t>
            </w:r>
            <w:r w:rsidRPr="000600ED">
              <w:rPr>
                <w:rFonts w:asciiTheme="minorEastAsia" w:hAnsiTheme="minorEastAsia" w:hint="eastAsia"/>
                <w:sz w:val="20"/>
                <w:szCs w:val="20"/>
              </w:rPr>
              <w:t>（</w:t>
            </w:r>
            <w:r w:rsidRPr="000600ED">
              <w:rPr>
                <w:rFonts w:asciiTheme="minorEastAsia" w:hAnsiTheme="minorEastAsia"/>
                <w:sz w:val="20"/>
                <w:szCs w:val="20"/>
              </w:rPr>
              <w:t>0.5mg</w:t>
            </w:r>
            <w:r w:rsidRPr="000600ED">
              <w:rPr>
                <w:rFonts w:asciiTheme="minorEastAsia" w:hAnsiTheme="minorEastAsia" w:hint="eastAsia"/>
                <w:sz w:val="20"/>
                <w:szCs w:val="20"/>
              </w:rPr>
              <w:t>～</w:t>
            </w:r>
            <w:r w:rsidRPr="000600ED">
              <w:rPr>
                <w:rFonts w:asciiTheme="minorEastAsia" w:hAnsiTheme="minorEastAsia"/>
                <w:sz w:val="20"/>
                <w:szCs w:val="20"/>
              </w:rPr>
              <w:t>1mg</w:t>
            </w:r>
            <w:r w:rsidRPr="000600ED">
              <w:rPr>
                <w:rFonts w:asciiTheme="minorEastAsia" w:hAnsiTheme="minorEastAsia" w:hint="eastAsia"/>
                <w:sz w:val="20"/>
                <w:szCs w:val="20"/>
              </w:rPr>
              <w:t>）</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回分は飛ばしてください。絶対に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振戦（手足のふるえ）、心悸亢進（動悸）、吐き気、めまい、顔面潮紅、下痢、かゆみ、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・脱力感、手足の麻ひ、呼吸困難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重篤な血清カリウム値の低下</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B1" w:rsidRDefault="00D972B1" w:rsidP="005676BB">
      <w:r>
        <w:separator/>
      </w:r>
    </w:p>
  </w:endnote>
  <w:endnote w:type="continuationSeparator" w:id="0">
    <w:p w:rsidR="00D972B1" w:rsidRDefault="00D972B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593743">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593743">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B1" w:rsidRDefault="00D972B1" w:rsidP="005676BB">
      <w:r>
        <w:separator/>
      </w:r>
    </w:p>
  </w:footnote>
  <w:footnote w:type="continuationSeparator" w:id="0">
    <w:p w:rsidR="00D972B1" w:rsidRDefault="00D972B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593743"/>
    <w:rsid w:val="006A40B0"/>
    <w:rsid w:val="00764B98"/>
    <w:rsid w:val="007B113F"/>
    <w:rsid w:val="007D422F"/>
    <w:rsid w:val="008B2922"/>
    <w:rsid w:val="009166E6"/>
    <w:rsid w:val="00A31947"/>
    <w:rsid w:val="00AB2DE2"/>
    <w:rsid w:val="00BB5781"/>
    <w:rsid w:val="00D24830"/>
    <w:rsid w:val="00D94F0B"/>
    <w:rsid w:val="00D972B1"/>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B915-0A7C-4566-9420-D4C318CE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2018-06-13T03:07:00Z</dcterms:created>
  <dcterms:modified xsi:type="dcterms:W3CDTF">2018-06-13T03:07:00Z</dcterms:modified>
</cp:coreProperties>
</file>