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アドナ錠</w:t>
            </w:r>
            <w:r w:rsidRPr="000600ED">
              <w:rPr>
                <w:rFonts w:asciiTheme="majorEastAsia" w:eastAsiaTheme="majorEastAsia" w:hAnsiTheme="majorEastAsia"/>
                <w:b/>
                <w:sz w:val="24"/>
                <w:szCs w:val="24"/>
              </w:rPr>
              <w:t>30mg</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カルバゾクロムスルホン酸ナトリウム水和物</w:t>
            </w:r>
            <w:r w:rsidRPr="000600ED">
              <w:rPr>
                <w:rFonts w:asciiTheme="minorEastAsia" w:hAnsiTheme="minorEastAsia"/>
                <w:sz w:val="20"/>
                <w:szCs w:val="20"/>
              </w:rPr>
              <w:t>(Carbazochrome sodium sulfonate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だいだい黄色～だいだい黄褐色の錠剤、直径</w:t>
            </w:r>
            <w:r w:rsidRPr="000600ED">
              <w:rPr>
                <w:rFonts w:asciiTheme="minorEastAsia" w:hAnsiTheme="minorEastAsia"/>
                <w:sz w:val="20"/>
                <w:szCs w:val="20"/>
              </w:rPr>
              <w:t>8.0mm</w:t>
            </w:r>
            <w:r w:rsidRPr="000600ED">
              <w:rPr>
                <w:rFonts w:asciiTheme="minorEastAsia" w:hAnsiTheme="minorEastAsia" w:hint="eastAsia"/>
                <w:sz w:val="20"/>
                <w:szCs w:val="20"/>
              </w:rPr>
              <w:t>、厚さ</w:t>
            </w:r>
            <w:r w:rsidRPr="000600ED">
              <w:rPr>
                <w:rFonts w:asciiTheme="minorEastAsia" w:hAnsiTheme="minorEastAsia"/>
                <w:sz w:val="20"/>
                <w:szCs w:val="20"/>
              </w:rPr>
              <w:t>3.6mm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Adona30mg</w:t>
            </w:r>
            <w:r w:rsidR="000600ED" w:rsidRPr="000600ED">
              <w:rPr>
                <w:rFonts w:asciiTheme="minorEastAsia" w:hAnsiTheme="minorEastAsia" w:hint="eastAsia"/>
                <w:sz w:val="20"/>
                <w:szCs w:val="20"/>
              </w:rPr>
              <w:t>、アドナ</w:t>
            </w:r>
            <w:r w:rsidR="000600ED" w:rsidRPr="000600ED">
              <w:rPr>
                <w:rFonts w:asciiTheme="minorEastAsia" w:hAnsiTheme="minorEastAsia"/>
                <w:sz w:val="20"/>
                <w:szCs w:val="20"/>
              </w:rPr>
              <w:t>30mg</w:t>
            </w:r>
            <w:r w:rsidR="000600ED" w:rsidRPr="000600ED">
              <w:rPr>
                <w:rFonts w:asciiTheme="minorEastAsia" w:hAnsiTheme="minorEastAsia" w:hint="eastAsia"/>
                <w:sz w:val="20"/>
                <w:szCs w:val="20"/>
              </w:rPr>
              <w:t>、アドナ</w:t>
            </w:r>
            <w:r w:rsidR="000600ED" w:rsidRPr="000600ED">
              <w:rPr>
                <w:rFonts w:asciiTheme="minorEastAsia" w:hAnsiTheme="minorEastAsia"/>
                <w:sz w:val="20"/>
                <w:szCs w:val="20"/>
              </w:rPr>
              <w:t>30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TA107</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（裏）アドナ</w:t>
            </w:r>
            <w:r w:rsidRPr="000600ED">
              <w:rPr>
                <w:rFonts w:asciiTheme="minorEastAsia" w:hAnsiTheme="minorEastAsia"/>
                <w:sz w:val="20"/>
                <w:szCs w:val="20"/>
              </w:rPr>
              <w:t>30mg</w:t>
            </w:r>
          </w:p>
        </w:tc>
        <w:tc>
          <w:tcPr>
            <w:tcW w:w="2161" w:type="dxa"/>
          </w:tcPr>
          <w:p w:rsidR="00D24830" w:rsidRPr="000600ED" w:rsidRDefault="00135F72"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毛細血管に作用して血管透過性亢進を抑制し、血管抵抗値を増強することにより出血時間を短縮し、止血作用を示します。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通常、毛細血管抵抗性の減弱や透過性の亢進による出血傾向（紫斑病など）、皮膚・粘膜・内膜からの出血、眼底出血・腎出血・子宮出血、手術中・術後の異常出血の治療に用いられます。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30mg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回服用しますが、年齢・症状により適宜増減されます。本剤は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w:t>
            </w:r>
            <w:r w:rsidRPr="000600ED">
              <w:rPr>
                <w:rFonts w:asciiTheme="minorEastAsia" w:hAnsiTheme="minorEastAsia"/>
                <w:sz w:val="20"/>
                <w:szCs w:val="20"/>
              </w:rPr>
              <w:t>30mg</w:t>
            </w:r>
            <w:r w:rsidRPr="000600ED">
              <w:rPr>
                <w:rFonts w:asciiTheme="minorEastAsia" w:hAnsiTheme="minorEastAsia" w:hint="eastAsia"/>
                <w:sz w:val="20"/>
                <w:szCs w:val="20"/>
              </w:rPr>
              <w:t>含有します。必ず指示された服用方法に従ってください。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・尿がだいだい黄色になることがあります。</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主な副作用として、食欲不振、胃部不快感などが報告されています。このような症状に気づいたら、担当の医師または薬剤師に相談してください。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該当する記載事項はありません。</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72" w:rsidRDefault="00135F72" w:rsidP="005676BB">
      <w:r>
        <w:separator/>
      </w:r>
    </w:p>
  </w:endnote>
  <w:endnote w:type="continuationSeparator" w:id="0">
    <w:p w:rsidR="00135F72" w:rsidRDefault="00135F72"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A14BA9">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A14BA9">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72" w:rsidRDefault="00135F72" w:rsidP="005676BB">
      <w:r>
        <w:separator/>
      </w:r>
    </w:p>
  </w:footnote>
  <w:footnote w:type="continuationSeparator" w:id="0">
    <w:p w:rsidR="00135F72" w:rsidRDefault="00135F72"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35F72"/>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142FA"/>
    <w:rsid w:val="00A14BA9"/>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B5E7-4A52-4E8B-80A5-34F82E02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2018-09-03T01:50:00Z</dcterms:created>
  <dcterms:modified xsi:type="dcterms:W3CDTF">2018-09-03T01:50:00Z</dcterms:modified>
</cp:coreProperties>
</file>