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830" w:rsidRDefault="00D24830" w:rsidP="001103E5">
      <w:pPr>
        <w:jc w:val="center"/>
        <w:outlineLvl w:val="0"/>
        <w:rPr>
          <w:rFonts w:asciiTheme="majorEastAsia" w:eastAsiaTheme="majorEastAsia" w:hAnsiTheme="majorEastAsia"/>
          <w:sz w:val="24"/>
          <w:szCs w:val="24"/>
        </w:rPr>
      </w:pPr>
      <w:bookmarkStart w:id="0" w:name="_GoBack"/>
      <w:bookmarkEnd w:id="0"/>
      <w:r w:rsidRPr="007D422F">
        <w:rPr>
          <w:rFonts w:asciiTheme="majorEastAsia" w:eastAsiaTheme="majorEastAsia" w:hAnsiTheme="majorEastAsia" w:hint="eastAsia"/>
          <w:sz w:val="28"/>
          <w:szCs w:val="24"/>
        </w:rPr>
        <w:t>くすりのしおり</w:t>
      </w:r>
    </w:p>
    <w:p w:rsidR="00D24830" w:rsidRDefault="00D24830" w:rsidP="00D24830">
      <w:pPr>
        <w:jc w:val="right"/>
        <w:rPr>
          <w:rFonts w:asciiTheme="minorEastAsia"/>
          <w:sz w:val="20"/>
          <w:szCs w:val="20"/>
        </w:rPr>
      </w:pPr>
      <w:r w:rsidRPr="007D422F">
        <w:rPr>
          <w:rFonts w:asciiTheme="minorEastAsia" w:hAnsiTheme="minorEastAsia" w:hint="eastAsia"/>
          <w:sz w:val="20"/>
          <w:szCs w:val="20"/>
        </w:rPr>
        <w:t>外用剤</w:t>
      </w:r>
    </w:p>
    <w:p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2018</w:t>
      </w:r>
      <w:r w:rsidRPr="007D422F">
        <w:rPr>
          <w:rFonts w:asciiTheme="minorEastAsia" w:hAnsiTheme="minorEastAsia" w:hint="eastAsia"/>
          <w:sz w:val="20"/>
          <w:szCs w:val="20"/>
        </w:rPr>
        <w:t>年</w:t>
      </w:r>
      <w:r w:rsidRPr="007D422F">
        <w:rPr>
          <w:rFonts w:asciiTheme="minorEastAsia" w:hAnsiTheme="minorEastAsia"/>
          <w:sz w:val="20"/>
          <w:szCs w:val="20"/>
        </w:rPr>
        <w:t>09</w:t>
      </w:r>
      <w:r w:rsidRPr="007D422F">
        <w:rPr>
          <w:rFonts w:asciiTheme="minorEastAsia" w:hAnsiTheme="minorEastAsia" w:hint="eastAsia"/>
          <w:sz w:val="20"/>
          <w:szCs w:val="20"/>
        </w:rPr>
        <w:t>月改訂</w:t>
      </w:r>
    </w:p>
    <w:tbl>
      <w:tblPr>
        <w:tblStyle w:val="a3"/>
        <w:tblW w:w="0" w:type="auto"/>
        <w:tblLayout w:type="fixed"/>
        <w:tblLook w:val="04A0" w:firstRow="1" w:lastRow="0" w:firstColumn="1" w:lastColumn="0" w:noHBand="0" w:noVBand="1"/>
      </w:tblPr>
      <w:tblGrid>
        <w:gridCol w:w="7807"/>
        <w:gridCol w:w="2161"/>
      </w:tblGrid>
      <w:tr w:rsidR="00D24830" w:rsidTr="003F20F5">
        <w:tc>
          <w:tcPr>
            <w:tcW w:w="9968" w:type="dxa"/>
            <w:gridSpan w:val="2"/>
          </w:tcPr>
          <w:p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rsidTr="009166E6">
        <w:trPr>
          <w:trHeight w:val="1134"/>
        </w:trPr>
        <w:tc>
          <w:tcPr>
            <w:tcW w:w="7807" w:type="dxa"/>
          </w:tcPr>
          <w:p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商品名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イノリン吸入液</w:t>
            </w:r>
            <w:r w:rsidRPr="000600ED">
              <w:rPr>
                <w:rFonts w:asciiTheme="majorEastAsia" w:eastAsiaTheme="majorEastAsia" w:hAnsiTheme="majorEastAsia"/>
                <w:b/>
                <w:sz w:val="24"/>
                <w:szCs w:val="24"/>
              </w:rPr>
              <w:t>0.5%</w:t>
            </w:r>
          </w:p>
          <w:p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トリメトキノール塩酸塩水和物</w:t>
            </w:r>
            <w:r w:rsidRPr="000600ED">
              <w:rPr>
                <w:rFonts w:asciiTheme="minorEastAsia" w:hAnsiTheme="minorEastAsia"/>
                <w:sz w:val="20"/>
                <w:szCs w:val="20"/>
              </w:rPr>
              <w:t>(Trimetoquinol hydrochloride hydrate)</w:t>
            </w:r>
          </w:p>
          <w:p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無色～ほとんど無色澄明の液剤</w:t>
            </w:r>
          </w:p>
          <w:p w:rsidR="00D24830" w:rsidRPr="000600ED" w:rsidRDefault="00D24830" w:rsidP="003F20F5">
            <w:pPr>
              <w:ind w:leftChars="100" w:left="1415" w:hangingChars="600" w:hanging="1205"/>
              <w:jc w:val="left"/>
              <w:rPr>
                <w:rFonts w:asciiTheme="majorEastAsia" w:eastAsiaTheme="majorEastAsia" w:hAnsiTheme="majorEastAsia"/>
                <w:b/>
                <w:sz w:val="24"/>
                <w:szCs w:val="24"/>
              </w:rPr>
            </w:pPr>
            <w:r w:rsidRPr="000600ED">
              <w:rPr>
                <w:rFonts w:asciiTheme="majorEastAsia" w:eastAsiaTheme="majorEastAsia" w:hAnsiTheme="majorEastAsia" w:hint="eastAsia"/>
                <w:b/>
                <w:sz w:val="20"/>
                <w:szCs w:val="20"/>
              </w:rPr>
              <w:t>シート記載</w:t>
            </w:r>
            <w:r w:rsidRPr="000600ED">
              <w:rPr>
                <w:rFonts w:asciiTheme="majorEastAsia" w:eastAsiaTheme="majorEastAsia" w:hAnsiTheme="majorEastAsia"/>
                <w:b/>
                <w:sz w:val="20"/>
                <w:szCs w:val="20"/>
              </w:rPr>
              <w:t>:</w:t>
            </w:r>
          </w:p>
        </w:tc>
        <w:tc>
          <w:tcPr>
            <w:tcW w:w="2161" w:type="dxa"/>
          </w:tcPr>
          <w:p w:rsidR="00D24830" w:rsidRPr="000600ED" w:rsidRDefault="000F0DB5" w:rsidP="001103E5">
            <w:pPr>
              <w:jc w:val="center"/>
              <w:rPr>
                <w:rFonts w:asciiTheme="minorEastAsia"/>
                <w:sz w:val="20"/>
                <w:szCs w:val="20"/>
              </w:rPr>
            </w:pPr>
            <w:r>
              <w:rPr>
                <w:rFonts w:asciiTheme="minorEastAsia" w:hAnsiTheme="minorEastAsia" w:hint="eastAsia"/>
                <w:noProof/>
                <w:sz w:val="20"/>
                <w:szCs w:val="20"/>
              </w:rPr>
              <w:drawing>
                <wp:inline distT="0" distB="0" distL="0" distR="0">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rsidR="00000000" w:rsidRDefault="000600ED" w:rsidP="003F20F5">
            <w:pPr>
              <w:ind w:leftChars="100" w:left="210"/>
              <w:jc w:val="left"/>
            </w:pPr>
            <w:r w:rsidRPr="000600ED">
              <w:rPr>
                <w:rFonts w:asciiTheme="minorEastAsia" w:hAnsiTheme="minorEastAsia" w:hint="eastAsia"/>
                <w:sz w:val="20"/>
                <w:szCs w:val="20"/>
              </w:rPr>
              <w:t>気管支β</w:t>
            </w:r>
            <w:r w:rsidRPr="000600ED">
              <w:rPr>
                <w:rFonts w:asciiTheme="minorEastAsia" w:hAnsiTheme="minorEastAsia"/>
                <w:sz w:val="20"/>
                <w:szCs w:val="20"/>
                <w:vertAlign w:val="subscript"/>
              </w:rPr>
              <w:t>2</w:t>
            </w:r>
            <w:r w:rsidRPr="000600ED">
              <w:rPr>
                <w:rFonts w:asciiTheme="minorEastAsia" w:hAnsiTheme="minorEastAsia" w:hint="eastAsia"/>
                <w:sz w:val="20"/>
                <w:szCs w:val="20"/>
              </w:rPr>
              <w:t>受容体を刺激することで気管支拡張作用や気管支けいれんの軽減作用を示し、呼吸を楽にします。また、抗アレルギー作用もあります。</w:t>
            </w:r>
          </w:p>
          <w:p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通常、気管支喘息の諸症状の緩解に用いられます。</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次のような方は使う前に必ず担当の医師と薬剤師に伝えてください。</w:t>
            </w:r>
          </w:p>
          <w:p w:rsidR="00000000" w:rsidRDefault="000600ED" w:rsidP="003F20F5">
            <w:pPr>
              <w:ind w:leftChars="100" w:left="410" w:hangingChars="100" w:hanging="200"/>
              <w:jc w:val="left"/>
            </w:pPr>
            <w:r w:rsidRPr="000600ED">
              <w:rPr>
                <w:rFonts w:asciiTheme="minorEastAsia" w:hAnsiTheme="minorEastAsia" w:hint="eastAsia"/>
                <w:sz w:val="20"/>
                <w:szCs w:val="20"/>
              </w:rPr>
              <w:t>・以前に薬を使用して、かゆみ、発疹などのアレルギー症状が出たことがある。</w:t>
            </w:r>
          </w:p>
          <w:p w:rsidR="00000000" w:rsidRDefault="000600ED" w:rsidP="001456F1">
            <w:pPr>
              <w:ind w:leftChars="100" w:left="410" w:hangingChars="100" w:hanging="200"/>
            </w:pPr>
            <w:r w:rsidRPr="000600ED">
              <w:rPr>
                <w:rFonts w:asciiTheme="minorEastAsia" w:hAnsiTheme="minorEastAsia" w:hint="eastAsia"/>
                <w:sz w:val="20"/>
                <w:szCs w:val="20"/>
              </w:rPr>
              <w:t>・妊娠または授乳中</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rsidTr="003F20F5">
        <w:trPr>
          <w:trHeight w:val="788"/>
        </w:trPr>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w:t>
            </w:r>
          </w:p>
          <w:p w:rsidR="00000000" w:rsidRDefault="000600ED" w:rsidP="003F20F5">
            <w:pPr>
              <w:ind w:leftChars="100" w:left="410" w:hangingChars="100" w:hanging="200"/>
              <w:jc w:val="left"/>
            </w:pPr>
            <w:r w:rsidRPr="000600ED">
              <w:rPr>
                <w:rFonts w:asciiTheme="minorEastAsia" w:hAnsiTheme="minorEastAsia" w:hint="eastAsia"/>
                <w:sz w:val="20"/>
                <w:szCs w:val="20"/>
              </w:rPr>
              <w:t>・通常、</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0.25</w:t>
            </w:r>
            <w:r w:rsidRPr="000600ED">
              <w:rPr>
                <w:rFonts w:asciiTheme="minorEastAsia" w:hAnsiTheme="minorEastAsia" w:hint="eastAsia"/>
                <w:sz w:val="20"/>
                <w:szCs w:val="20"/>
              </w:rPr>
              <w:t>～</w:t>
            </w:r>
            <w:r w:rsidRPr="000600ED">
              <w:rPr>
                <w:rFonts w:asciiTheme="minorEastAsia" w:hAnsiTheme="minorEastAsia"/>
                <w:sz w:val="20"/>
                <w:szCs w:val="20"/>
              </w:rPr>
              <w:t>0.5mL</w:t>
            </w:r>
            <w:r w:rsidRPr="000600ED">
              <w:rPr>
                <w:rFonts w:asciiTheme="minorEastAsia" w:hAnsiTheme="minorEastAsia" w:hint="eastAsia"/>
                <w:sz w:val="20"/>
                <w:szCs w:val="20"/>
              </w:rPr>
              <w:t>（主成分として</w:t>
            </w:r>
            <w:r w:rsidRPr="000600ED">
              <w:rPr>
                <w:rFonts w:asciiTheme="minorEastAsia" w:hAnsiTheme="minorEastAsia"/>
                <w:sz w:val="20"/>
                <w:szCs w:val="20"/>
              </w:rPr>
              <w:t>1.25</w:t>
            </w:r>
            <w:r w:rsidRPr="000600ED">
              <w:rPr>
                <w:rFonts w:asciiTheme="minorEastAsia" w:hAnsiTheme="minorEastAsia" w:hint="eastAsia"/>
                <w:sz w:val="20"/>
                <w:szCs w:val="20"/>
              </w:rPr>
              <w:t>～</w:t>
            </w:r>
            <w:r w:rsidRPr="000600ED">
              <w:rPr>
                <w:rFonts w:asciiTheme="minorEastAsia" w:hAnsiTheme="minorEastAsia"/>
                <w:sz w:val="20"/>
                <w:szCs w:val="20"/>
              </w:rPr>
              <w:t>2.5mg</w:t>
            </w:r>
            <w:r w:rsidRPr="000600ED">
              <w:rPr>
                <w:rFonts w:asciiTheme="minorEastAsia" w:hAnsiTheme="minorEastAsia" w:hint="eastAsia"/>
                <w:sz w:val="20"/>
                <w:szCs w:val="20"/>
              </w:rPr>
              <w:t>）を深呼吸しながら吸入しますが、症状に応じて適宜吸入を指示されます。必ず指示された使用方法に従ってください。</w:t>
            </w:r>
          </w:p>
          <w:p w:rsidR="00000000" w:rsidRDefault="000600ED" w:rsidP="001456F1">
            <w:pPr>
              <w:ind w:leftChars="100" w:left="410" w:hangingChars="100" w:hanging="200"/>
            </w:pPr>
            <w:r w:rsidRPr="000600ED">
              <w:rPr>
                <w:rFonts w:asciiTheme="minorEastAsia" w:hAnsiTheme="minorEastAsia" w:hint="eastAsia"/>
                <w:sz w:val="20"/>
                <w:szCs w:val="20"/>
              </w:rPr>
              <w:t>・誤って多く使用した場合は医師または薬剤師に相談してください。</w:t>
            </w:r>
          </w:p>
          <w:p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・医師の指示なしに、自分の判断で使用するのをやめないでください。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生活上の注意</w:t>
            </w:r>
          </w:p>
          <w:p w:rsidR="00D24830" w:rsidRPr="000600ED" w:rsidRDefault="00D24830" w:rsidP="003F20F5">
            <w:pPr>
              <w:ind w:leftChars="100" w:left="410" w:hangingChars="100" w:hanging="200"/>
              <w:jc w:val="left"/>
              <w:rPr>
                <w:rFonts w:asciiTheme="minorEastAsia"/>
                <w:sz w:val="20"/>
                <w:szCs w:val="20"/>
              </w:rPr>
            </w:pP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rsidR="00D24830" w:rsidRPr="000600ED" w:rsidRDefault="00D24830" w:rsidP="003F20F5">
            <w:pPr>
              <w:ind w:leftChars="100" w:left="210"/>
              <w:jc w:val="left"/>
              <w:rPr>
                <w:rFonts w:asciiTheme="minorEastAsia" w:hAnsiTheme="minorEastAsia"/>
                <w:sz w:val="20"/>
                <w:szCs w:val="20"/>
              </w:rPr>
            </w:pPr>
            <w:r w:rsidRPr="000600ED">
              <w:rPr>
                <w:rFonts w:asciiTheme="minorEastAsia" w:hAnsiTheme="minorEastAsia" w:hint="eastAsia"/>
                <w:sz w:val="20"/>
                <w:szCs w:val="20"/>
              </w:rPr>
              <w:t>主な副作用として、動悸、頭痛、吐き気、熱感、発疹などが報告されています。このような症状に気づいたら、担当の医師または薬剤師に相談してください。</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・脱力感、手足の麻痺、呼吸困難</w:t>
            </w:r>
            <w:r w:rsidRPr="000600ED">
              <w:rPr>
                <w:rFonts w:asciiTheme="minorEastAsia" w:hAnsiTheme="minorEastAsia"/>
                <w:sz w:val="20"/>
                <w:szCs w:val="20"/>
              </w:rPr>
              <w:t xml:space="preserve"> [</w:t>
            </w:r>
            <w:r w:rsidRPr="000600ED">
              <w:rPr>
                <w:rFonts w:asciiTheme="minorEastAsia" w:hAnsiTheme="minorEastAsia" w:hint="eastAsia"/>
                <w:sz w:val="20"/>
                <w:szCs w:val="20"/>
              </w:rPr>
              <w:t>重篤な血清カリウム値の低下</w:t>
            </w:r>
            <w:r w:rsidRPr="000600ED">
              <w:rPr>
                <w:rFonts w:asciiTheme="minorEastAsia" w:hAnsiTheme="minorEastAsia"/>
                <w:sz w:val="20"/>
                <w:szCs w:val="20"/>
              </w:rPr>
              <w:t>]</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rsidR="00000000" w:rsidRDefault="000600ED" w:rsidP="003F20F5">
            <w:pPr>
              <w:ind w:leftChars="100" w:left="410" w:hangingChars="100" w:hanging="200"/>
              <w:jc w:val="left"/>
            </w:pPr>
            <w:r w:rsidRPr="000600ED">
              <w:rPr>
                <w:rFonts w:asciiTheme="minorEastAsia" w:hAnsiTheme="minorEastAsia" w:hint="eastAsia"/>
                <w:sz w:val="20"/>
                <w:szCs w:val="20"/>
              </w:rPr>
              <w:t>・乳幼児、小児の手の届かないところで、直射日光、湿気を避けて冷所で保管してください。</w:t>
            </w:r>
          </w:p>
          <w:p w:rsidR="00000000" w:rsidRDefault="000600ED" w:rsidP="001456F1">
            <w:pPr>
              <w:ind w:leftChars="100" w:left="410" w:hangingChars="100" w:hanging="200"/>
            </w:pPr>
            <w:r w:rsidRPr="000600ED">
              <w:rPr>
                <w:rFonts w:asciiTheme="minorEastAsia" w:hAnsiTheme="minorEastAsia" w:hint="eastAsia"/>
                <w:sz w:val="20"/>
                <w:szCs w:val="20"/>
              </w:rPr>
              <w:t>・汚染防止のため、清潔に取り扱ってください。</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・薬が残った場合、保管しないで廃棄してください。</w:t>
            </w:r>
          </w:p>
        </w:tc>
      </w:tr>
      <w:tr w:rsidR="00D24830" w:rsidTr="003F20F5">
        <w:tc>
          <w:tcPr>
            <w:tcW w:w="9968" w:type="dxa"/>
            <w:gridSpan w:val="2"/>
          </w:tcPr>
          <w:p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rsidR="00D24830" w:rsidRDefault="00D24830" w:rsidP="003F20F5">
            <w:pPr>
              <w:rPr>
                <w:rFonts w:asciiTheme="minorEastAsia"/>
                <w:sz w:val="20"/>
                <w:szCs w:val="20"/>
              </w:rPr>
            </w:pPr>
          </w:p>
          <w:p w:rsidR="00D24830" w:rsidRPr="007D422F" w:rsidRDefault="00D24830" w:rsidP="003F20F5">
            <w:pPr>
              <w:rPr>
                <w:rFonts w:asciiTheme="majorEastAsia" w:eastAsiaTheme="majorEastAsia" w:hAnsiTheme="majorEastAsia"/>
                <w:sz w:val="20"/>
                <w:szCs w:val="20"/>
              </w:rPr>
            </w:pPr>
          </w:p>
        </w:tc>
      </w:tr>
    </w:tbl>
    <w:p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患者向医薬品ガイド」、医療専門家向けの「添付文書情報」が医薬品医療機器総合機構のホームページに掲載されています。</w:t>
      </w:r>
    </w:p>
    <w:sectPr w:rsidR="007D422F" w:rsidRPr="003071A2" w:rsidSect="00D24830">
      <w:footerReference w:type="default" r:id="rId9"/>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DB5" w:rsidRDefault="000F0DB5" w:rsidP="005676BB">
      <w:r>
        <w:separator/>
      </w:r>
    </w:p>
  </w:endnote>
  <w:endnote w:type="continuationSeparator" w:id="0">
    <w:p w:rsidR="000F0DB5" w:rsidRDefault="000F0DB5"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C4521E">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C4521E">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DB5" w:rsidRDefault="000F0DB5" w:rsidP="005676BB">
      <w:r>
        <w:separator/>
      </w:r>
    </w:p>
  </w:footnote>
  <w:footnote w:type="continuationSeparator" w:id="0">
    <w:p w:rsidR="000F0DB5" w:rsidRDefault="000F0DB5"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2F"/>
    <w:rsid w:val="000600ED"/>
    <w:rsid w:val="000F0DB5"/>
    <w:rsid w:val="001103E5"/>
    <w:rsid w:val="001456F1"/>
    <w:rsid w:val="001D7781"/>
    <w:rsid w:val="002209A5"/>
    <w:rsid w:val="002376F2"/>
    <w:rsid w:val="002A4A81"/>
    <w:rsid w:val="003071A2"/>
    <w:rsid w:val="003333EC"/>
    <w:rsid w:val="003F20F5"/>
    <w:rsid w:val="00547602"/>
    <w:rsid w:val="005676BB"/>
    <w:rsid w:val="006A40B0"/>
    <w:rsid w:val="00764B98"/>
    <w:rsid w:val="007B113F"/>
    <w:rsid w:val="007D422F"/>
    <w:rsid w:val="008B2922"/>
    <w:rsid w:val="009166E6"/>
    <w:rsid w:val="00A31947"/>
    <w:rsid w:val="00AB2DE2"/>
    <w:rsid w:val="00BB5781"/>
    <w:rsid w:val="00C4521E"/>
    <w:rsid w:val="00D24830"/>
    <w:rsid w:val="00D94F0B"/>
    <w:rsid w:val="00E0621B"/>
    <w:rsid w:val="00EA6A65"/>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676BB"/>
    <w:pPr>
      <w:tabs>
        <w:tab w:val="center" w:pos="4252"/>
        <w:tab w:val="right" w:pos="8504"/>
      </w:tabs>
      <w:snapToGrid w:val="0"/>
    </w:pPr>
  </w:style>
  <w:style w:type="character" w:customStyle="1" w:styleId="a5">
    <w:name w:val="ヘッダー (文字)"/>
    <w:basedOn w:val="a0"/>
    <w:link w:val="a4"/>
    <w:uiPriority w:val="99"/>
    <w:semiHidden/>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676BB"/>
    <w:pPr>
      <w:tabs>
        <w:tab w:val="center" w:pos="4252"/>
        <w:tab w:val="right" w:pos="8504"/>
      </w:tabs>
      <w:snapToGrid w:val="0"/>
    </w:pPr>
  </w:style>
  <w:style w:type="character" w:customStyle="1" w:styleId="a5">
    <w:name w:val="ヘッダー (文字)"/>
    <w:basedOn w:val="a0"/>
    <w:link w:val="a4"/>
    <w:uiPriority w:val="99"/>
    <w:semiHidden/>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00489-C93B-4D41-96FC-FB92BAD42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comodo</dc:creator>
  <cp:lastModifiedBy>LOCALUSER</cp:lastModifiedBy>
  <cp:revision>2</cp:revision>
  <dcterms:created xsi:type="dcterms:W3CDTF">2018-09-03T01:58:00Z</dcterms:created>
  <dcterms:modified xsi:type="dcterms:W3CDTF">2018-09-03T01:58:00Z</dcterms:modified>
</cp:coreProperties>
</file>