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4830" w:rsidRDefault="00D24830" w:rsidP="001103E5">
      <w:pPr>
        <w:jc w:val="center"/>
        <w:outlineLvl w:val="0"/>
        <w:rPr>
          <w:rFonts w:asciiTheme="majorEastAsia" w:eastAsiaTheme="majorEastAsia" w:hAnsiTheme="majorEastAsia"/>
          <w:sz w:val="24"/>
          <w:szCs w:val="24"/>
        </w:rPr>
      </w:pPr>
      <w:bookmarkStart w:id="0" w:name="_GoBack"/>
      <w:bookmarkEnd w:id="0"/>
      <w:r w:rsidRPr="007D422F">
        <w:rPr>
          <w:rFonts w:asciiTheme="majorEastAsia" w:eastAsiaTheme="majorEastAsia" w:hAnsiTheme="majorEastAsia" w:hint="eastAsia"/>
          <w:sz w:val="28"/>
          <w:szCs w:val="24"/>
        </w:rPr>
        <w:t>くすりのしおり</w:t>
      </w:r>
    </w:p>
    <w:p w:rsidR="00D24830" w:rsidRDefault="00D24830" w:rsidP="00D24830">
      <w:pPr>
        <w:jc w:val="right"/>
        <w:rPr>
          <w:rFonts w:asciiTheme="minorEastAsia"/>
          <w:sz w:val="20"/>
          <w:szCs w:val="20"/>
        </w:rPr>
      </w:pPr>
      <w:r w:rsidRPr="007D422F">
        <w:rPr>
          <w:rFonts w:asciiTheme="minorEastAsia" w:hAnsiTheme="minorEastAsia" w:hint="eastAsia"/>
          <w:sz w:val="20"/>
          <w:szCs w:val="20"/>
        </w:rPr>
        <w:t>外用剤</w:t>
      </w:r>
    </w:p>
    <w:p w:rsidR="00D24830" w:rsidRPr="007D422F" w:rsidRDefault="00D24830" w:rsidP="00D24830">
      <w:pPr>
        <w:jc w:val="right"/>
        <w:rPr>
          <w:rFonts w:asciiTheme="majorEastAsia" w:eastAsiaTheme="majorEastAsia" w:hAnsiTheme="majorEastAsia"/>
          <w:sz w:val="24"/>
          <w:szCs w:val="24"/>
        </w:rPr>
      </w:pPr>
      <w:r w:rsidRPr="007D422F">
        <w:rPr>
          <w:rFonts w:asciiTheme="minorEastAsia" w:hAnsiTheme="minorEastAsia"/>
          <w:sz w:val="20"/>
          <w:szCs w:val="20"/>
        </w:rPr>
        <w:t>2018</w:t>
      </w:r>
      <w:r w:rsidRPr="007D422F">
        <w:rPr>
          <w:rFonts w:asciiTheme="minorEastAsia" w:hAnsiTheme="minorEastAsia" w:hint="eastAsia"/>
          <w:sz w:val="20"/>
          <w:szCs w:val="20"/>
        </w:rPr>
        <w:t>年</w:t>
      </w:r>
      <w:r w:rsidRPr="007D422F">
        <w:rPr>
          <w:rFonts w:asciiTheme="minorEastAsia" w:hAnsiTheme="minorEastAsia"/>
          <w:sz w:val="20"/>
          <w:szCs w:val="20"/>
        </w:rPr>
        <w:t>06</w:t>
      </w:r>
      <w:r w:rsidRPr="007D422F">
        <w:rPr>
          <w:rFonts w:asciiTheme="minorEastAsia" w:hAnsiTheme="minorEastAsia" w:hint="eastAsia"/>
          <w:sz w:val="20"/>
          <w:szCs w:val="20"/>
        </w:rPr>
        <w:t>月改訂</w:t>
      </w:r>
    </w:p>
    <w:tbl>
      <w:tblPr>
        <w:tblStyle w:val="a3"/>
        <w:tblW w:w="0" w:type="auto"/>
        <w:tblLayout w:type="fixed"/>
        <w:tblLook w:val="04A0" w:firstRow="1" w:lastRow="0" w:firstColumn="1" w:lastColumn="0" w:noHBand="0" w:noVBand="1"/>
      </w:tblPr>
      <w:tblGrid>
        <w:gridCol w:w="7807"/>
        <w:gridCol w:w="2161"/>
      </w:tblGrid>
      <w:tr w:rsidR="00D24830" w:rsidTr="003F20F5">
        <w:tc>
          <w:tcPr>
            <w:tcW w:w="9968" w:type="dxa"/>
            <w:gridSpan w:val="2"/>
          </w:tcPr>
          <w:p w:rsidR="00D24830" w:rsidRPr="007D422F" w:rsidRDefault="00D24830" w:rsidP="003F20F5">
            <w:pPr>
              <w:jc w:val="left"/>
              <w:rPr>
                <w:rFonts w:asciiTheme="majorEastAsia" w:eastAsiaTheme="majorEastAsia" w:hAnsiTheme="majorEastAsia"/>
                <w:sz w:val="20"/>
                <w:szCs w:val="20"/>
              </w:rPr>
            </w:pPr>
            <w:r w:rsidRPr="007D422F">
              <w:rPr>
                <w:rFonts w:asciiTheme="majorEastAsia" w:eastAsiaTheme="majorEastAsia" w:hAnsiTheme="majorEastAsia" w:hint="eastAsia"/>
                <w:sz w:val="20"/>
                <w:szCs w:val="20"/>
              </w:rPr>
              <w:t>薬には効果（ベネフィット）だけでなく副作用（リスク）があります。副作用をなるべく抑え、効果を最大限に引き出すことが大切です。そのために、この薬を使用される患者さんの理解と協力が必要です。</w:t>
            </w:r>
          </w:p>
        </w:tc>
      </w:tr>
      <w:tr w:rsidR="00D24830" w:rsidTr="009166E6">
        <w:trPr>
          <w:trHeight w:val="1134"/>
        </w:trPr>
        <w:tc>
          <w:tcPr>
            <w:tcW w:w="7807" w:type="dxa"/>
          </w:tcPr>
          <w:p w:rsidR="00D24830" w:rsidRPr="000600ED" w:rsidRDefault="00D24830" w:rsidP="003F20F5">
            <w:pPr>
              <w:ind w:left="964" w:hangingChars="400" w:hanging="964"/>
              <w:jc w:val="left"/>
              <w:rPr>
                <w:rFonts w:asciiTheme="majorEastAsia" w:eastAsiaTheme="majorEastAsia" w:hAnsiTheme="majorEastAsia"/>
                <w:b/>
                <w:sz w:val="24"/>
                <w:szCs w:val="24"/>
              </w:rPr>
            </w:pPr>
            <w:r w:rsidRPr="000600ED">
              <w:rPr>
                <w:rFonts w:asciiTheme="majorEastAsia" w:eastAsiaTheme="majorEastAsia" w:hAnsiTheme="majorEastAsia" w:hint="eastAsia"/>
                <w:b/>
                <w:color w:val="FF0000"/>
                <w:sz w:val="24"/>
                <w:szCs w:val="24"/>
              </w:rPr>
              <w:t>商品名</w:t>
            </w:r>
            <w:r w:rsidRPr="000600ED">
              <w:rPr>
                <w:rFonts w:asciiTheme="majorEastAsia" w:eastAsiaTheme="majorEastAsia" w:hAnsiTheme="majorEastAsia"/>
                <w:b/>
                <w:color w:val="FF0000"/>
                <w:sz w:val="24"/>
                <w:szCs w:val="24"/>
              </w:rPr>
              <w:t>:</w:t>
            </w:r>
            <w:r w:rsidRPr="000600ED">
              <w:rPr>
                <w:rFonts w:asciiTheme="majorEastAsia" w:eastAsiaTheme="majorEastAsia" w:hAnsiTheme="majorEastAsia" w:hint="eastAsia"/>
                <w:b/>
                <w:sz w:val="24"/>
                <w:szCs w:val="24"/>
              </w:rPr>
              <w:t>ポビドリンパスタ軟膏</w:t>
            </w:r>
          </w:p>
          <w:p w:rsidR="00D24830" w:rsidRPr="000600ED" w:rsidRDefault="00D24830" w:rsidP="003F20F5">
            <w:pPr>
              <w:ind w:leftChars="100" w:left="1013" w:hangingChars="400" w:hanging="803"/>
              <w:jc w:val="left"/>
              <w:rPr>
                <w:rFonts w:asciiTheme="minorEastAsia"/>
                <w:sz w:val="20"/>
                <w:szCs w:val="20"/>
              </w:rPr>
            </w:pPr>
            <w:r w:rsidRPr="000600ED">
              <w:rPr>
                <w:rFonts w:asciiTheme="majorEastAsia" w:eastAsiaTheme="majorEastAsia" w:hAnsiTheme="majorEastAsia" w:hint="eastAsia"/>
                <w:b/>
                <w:sz w:val="20"/>
                <w:szCs w:val="20"/>
              </w:rPr>
              <w:t>主成分</w:t>
            </w:r>
            <w:r w:rsidRPr="000600ED">
              <w:rPr>
                <w:rFonts w:asciiTheme="majorEastAsia" w:eastAsiaTheme="majorEastAsia" w:hAnsiTheme="majorEastAsia"/>
                <w:b/>
                <w:sz w:val="20"/>
                <w:szCs w:val="20"/>
              </w:rPr>
              <w:t>:</w:t>
            </w:r>
            <w:r w:rsidRPr="000600ED">
              <w:rPr>
                <w:rFonts w:asciiTheme="minorEastAsia" w:hAnsiTheme="minorEastAsia" w:hint="eastAsia"/>
                <w:sz w:val="20"/>
                <w:szCs w:val="20"/>
              </w:rPr>
              <w:t>精製白糖</w:t>
            </w:r>
            <w:r w:rsidRPr="000600ED">
              <w:rPr>
                <w:rFonts w:asciiTheme="minorEastAsia" w:hAnsiTheme="minorEastAsia"/>
                <w:sz w:val="20"/>
                <w:szCs w:val="20"/>
              </w:rPr>
              <w:t>(Sucrose)</w:t>
            </w:r>
            <w:r w:rsidRPr="000600ED">
              <w:rPr>
                <w:rFonts w:asciiTheme="minorEastAsia" w:hAnsiTheme="minorEastAsia"/>
                <w:sz w:val="20"/>
                <w:szCs w:val="20"/>
              </w:rPr>
              <w:br/>
            </w:r>
            <w:r w:rsidRPr="000600ED">
              <w:rPr>
                <w:rFonts w:asciiTheme="minorEastAsia" w:hAnsiTheme="minorEastAsia" w:hint="eastAsia"/>
                <w:sz w:val="20"/>
                <w:szCs w:val="20"/>
              </w:rPr>
              <w:t>ポビドンヨード</w:t>
            </w:r>
            <w:r w:rsidRPr="000600ED">
              <w:rPr>
                <w:rFonts w:asciiTheme="minorEastAsia" w:hAnsiTheme="minorEastAsia"/>
                <w:sz w:val="20"/>
                <w:szCs w:val="20"/>
              </w:rPr>
              <w:t>(Povidone Iodine)</w:t>
            </w:r>
          </w:p>
          <w:p w:rsidR="00D24830" w:rsidRPr="000600ED" w:rsidRDefault="00D24830" w:rsidP="003F20F5">
            <w:pPr>
              <w:ind w:leftChars="100" w:left="812" w:hangingChars="300" w:hanging="602"/>
              <w:jc w:val="left"/>
              <w:rPr>
                <w:rFonts w:asciiTheme="minorEastAsia"/>
                <w:sz w:val="20"/>
                <w:szCs w:val="20"/>
              </w:rPr>
            </w:pPr>
            <w:r w:rsidRPr="000600ED">
              <w:rPr>
                <w:rFonts w:asciiTheme="majorEastAsia" w:eastAsiaTheme="majorEastAsia" w:hAnsiTheme="majorEastAsia" w:hint="eastAsia"/>
                <w:b/>
                <w:sz w:val="20"/>
                <w:szCs w:val="20"/>
              </w:rPr>
              <w:t>剤形</w:t>
            </w:r>
            <w:r w:rsidRPr="000600ED">
              <w:rPr>
                <w:rFonts w:asciiTheme="majorEastAsia" w:eastAsiaTheme="majorEastAsia" w:hAnsiTheme="majorEastAsia"/>
                <w:b/>
                <w:sz w:val="20"/>
                <w:szCs w:val="20"/>
              </w:rPr>
              <w:t>:</w:t>
            </w:r>
            <w:r w:rsidRPr="000600ED">
              <w:rPr>
                <w:rFonts w:asciiTheme="minorEastAsia" w:hAnsiTheme="minorEastAsia" w:hint="eastAsia"/>
                <w:sz w:val="20"/>
                <w:szCs w:val="20"/>
              </w:rPr>
              <w:t>褐色の軟膏剤</w:t>
            </w:r>
          </w:p>
          <w:p w:rsidR="00D24830" w:rsidRPr="000600ED" w:rsidRDefault="00D24830" w:rsidP="003F20F5">
            <w:pPr>
              <w:ind w:leftChars="100" w:left="1415" w:hangingChars="600" w:hanging="1205"/>
              <w:jc w:val="left"/>
              <w:rPr>
                <w:rFonts w:asciiTheme="majorEastAsia" w:eastAsiaTheme="majorEastAsia" w:hAnsiTheme="majorEastAsia"/>
                <w:b/>
                <w:sz w:val="24"/>
                <w:szCs w:val="24"/>
              </w:rPr>
            </w:pPr>
            <w:r w:rsidRPr="000600ED">
              <w:rPr>
                <w:rFonts w:asciiTheme="majorEastAsia" w:eastAsiaTheme="majorEastAsia" w:hAnsiTheme="majorEastAsia" w:hint="eastAsia"/>
                <w:b/>
                <w:sz w:val="20"/>
                <w:szCs w:val="20"/>
              </w:rPr>
              <w:t>シート記載</w:t>
            </w:r>
            <w:r w:rsidRPr="000600ED">
              <w:rPr>
                <w:rFonts w:asciiTheme="majorEastAsia" w:eastAsiaTheme="majorEastAsia" w:hAnsiTheme="majorEastAsia"/>
                <w:b/>
                <w:sz w:val="20"/>
                <w:szCs w:val="20"/>
              </w:rPr>
              <w:t>:</w:t>
            </w:r>
          </w:p>
        </w:tc>
        <w:tc>
          <w:tcPr>
            <w:tcW w:w="2161" w:type="dxa"/>
          </w:tcPr>
          <w:p w:rsidR="00D24830" w:rsidRPr="000600ED" w:rsidRDefault="002139D7" w:rsidP="001103E5">
            <w:pPr>
              <w:jc w:val="center"/>
              <w:rPr>
                <w:rFonts w:asciiTheme="minorEastAsia"/>
                <w:sz w:val="20"/>
                <w:szCs w:val="20"/>
              </w:rPr>
            </w:pPr>
            <w:r>
              <w:rPr>
                <w:rFonts w:asciiTheme="minorEastAsia" w:hAnsiTheme="minorEastAsia" w:hint="eastAsia"/>
                <w:noProof/>
                <w:sz w:val="20"/>
                <w:szCs w:val="20"/>
              </w:rPr>
              <w:drawing>
                <wp:inline distT="0" distB="0" distL="0" distR="0">
                  <wp:extent cx="1219200" cy="6477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19200" cy="647700"/>
                          </a:xfrm>
                          <a:prstGeom prst="rect">
                            <a:avLst/>
                          </a:prstGeom>
                          <a:noFill/>
                          <a:ln>
                            <a:noFill/>
                          </a:ln>
                        </pic:spPr>
                      </pic:pic>
                    </a:graphicData>
                  </a:graphic>
                </wp:inline>
              </w:drawing>
            </w: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この薬の作用と効果について</w:t>
            </w:r>
          </w:p>
          <w:p w:rsidR="00000000" w:rsidRDefault="000600ED" w:rsidP="003F20F5">
            <w:pPr>
              <w:ind w:leftChars="100" w:left="210"/>
              <w:jc w:val="left"/>
            </w:pPr>
            <w:r w:rsidRPr="000600ED">
              <w:rPr>
                <w:rFonts w:asciiTheme="minorEastAsia" w:hAnsiTheme="minorEastAsia" w:hint="eastAsia"/>
                <w:sz w:val="20"/>
                <w:szCs w:val="20"/>
              </w:rPr>
              <w:t>創傷治癒作用のある成分と殺菌作用のある成分の配合剤で、患部に新しい肉芽や血管・表皮の形成を促進し、患部を菌から守り、治癒を促進します。</w:t>
            </w:r>
          </w:p>
          <w:p w:rsidR="00D24830" w:rsidRPr="000600ED" w:rsidRDefault="000600ED" w:rsidP="003F20F5">
            <w:pPr>
              <w:ind w:leftChars="100" w:left="210"/>
              <w:jc w:val="left"/>
              <w:rPr>
                <w:rFonts w:asciiTheme="minorEastAsia"/>
                <w:sz w:val="20"/>
                <w:szCs w:val="20"/>
              </w:rPr>
            </w:pPr>
            <w:r w:rsidRPr="000600ED">
              <w:rPr>
                <w:rFonts w:asciiTheme="minorEastAsia" w:hAnsiTheme="minorEastAsia" w:hint="eastAsia"/>
                <w:sz w:val="20"/>
                <w:szCs w:val="20"/>
              </w:rPr>
              <w:t>通常、褥瘡（床ずれ）、皮膚潰瘍（熱傷潰瘍、下腿潰瘍）の治療に用いられます。</w:t>
            </w: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次のような方は使う前に必ず担当の医師と薬剤師に伝えてください。</w:t>
            </w:r>
          </w:p>
          <w:p w:rsidR="00000000" w:rsidRDefault="000600ED" w:rsidP="003F20F5">
            <w:pPr>
              <w:ind w:leftChars="100" w:left="410" w:hangingChars="100" w:hanging="200"/>
              <w:jc w:val="left"/>
            </w:pPr>
            <w:r w:rsidRPr="000600ED">
              <w:rPr>
                <w:rFonts w:asciiTheme="minorEastAsia" w:hAnsiTheme="minorEastAsia" w:hint="eastAsia"/>
                <w:sz w:val="20"/>
                <w:szCs w:val="20"/>
              </w:rPr>
              <w:t>・以前に薬を使用して、かゆみ、発疹などのアレルギー症状が出たことがある。</w:t>
            </w:r>
          </w:p>
          <w:p w:rsidR="00000000" w:rsidRDefault="000600ED" w:rsidP="001456F1">
            <w:pPr>
              <w:ind w:leftChars="100" w:left="410" w:hangingChars="100" w:hanging="200"/>
            </w:pPr>
            <w:r w:rsidRPr="000600ED">
              <w:rPr>
                <w:rFonts w:asciiTheme="minorEastAsia" w:hAnsiTheme="minorEastAsia" w:hint="eastAsia"/>
                <w:sz w:val="20"/>
                <w:szCs w:val="20"/>
              </w:rPr>
              <w:t>・妊娠または授乳中</w:t>
            </w:r>
          </w:p>
          <w:p w:rsidR="00D24830" w:rsidRPr="000600ED" w:rsidRDefault="000600ED" w:rsidP="001456F1">
            <w:pPr>
              <w:ind w:leftChars="100" w:left="410" w:hangingChars="100" w:hanging="200"/>
              <w:rPr>
                <w:rFonts w:asciiTheme="minorEastAsia"/>
                <w:sz w:val="20"/>
                <w:szCs w:val="20"/>
              </w:rPr>
            </w:pPr>
            <w:r w:rsidRPr="000600ED">
              <w:rPr>
                <w:rFonts w:asciiTheme="minorEastAsia" w:hAnsiTheme="minorEastAsia" w:hint="eastAsia"/>
                <w:sz w:val="20"/>
                <w:szCs w:val="20"/>
              </w:rPr>
              <w:t>・他に薬などを使っている（お互いに作用を強めたり、弱めたりする可能性もありますので、他に使用中の一般用医薬品や食品も含めて注意してください）。</w:t>
            </w:r>
          </w:p>
        </w:tc>
      </w:tr>
      <w:tr w:rsidR="00D24830" w:rsidTr="003F20F5">
        <w:trPr>
          <w:trHeight w:val="788"/>
        </w:trPr>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用法・用量（この薬の使い方）</w:t>
            </w:r>
          </w:p>
          <w:p w:rsidR="00D24830" w:rsidRDefault="00D24830" w:rsidP="003F20F5">
            <w:pPr>
              <w:ind w:leftChars="100" w:left="410" w:hangingChars="100" w:hanging="200"/>
              <w:jc w:val="left"/>
              <w:rPr>
                <w:rFonts w:asciiTheme="minorEastAsia"/>
                <w:sz w:val="20"/>
                <w:szCs w:val="20"/>
              </w:rPr>
            </w:pPr>
            <w:r w:rsidRPr="002376F2">
              <w:rPr>
                <w:rFonts w:asciiTheme="majorEastAsia" w:eastAsiaTheme="majorEastAsia" w:hAnsiTheme="majorEastAsia" w:hint="eastAsia"/>
                <w:sz w:val="20"/>
                <w:szCs w:val="20"/>
              </w:rPr>
              <w:t>・</w:t>
            </w:r>
            <w:r w:rsidRPr="00547602">
              <w:rPr>
                <w:rFonts w:asciiTheme="majorEastAsia" w:eastAsiaTheme="majorEastAsia" w:hAnsiTheme="majorEastAsia" w:hint="eastAsia"/>
                <w:b/>
                <w:sz w:val="20"/>
                <w:szCs w:val="20"/>
              </w:rPr>
              <w:t>あなたの用法・用量は</w:t>
            </w:r>
            <w:r w:rsidRPr="000600ED">
              <w:rPr>
                <w:rFonts w:asciiTheme="majorEastAsia" w:eastAsiaTheme="majorEastAsia" w:hAnsiTheme="majorEastAsia"/>
                <w:b/>
                <w:sz w:val="20"/>
                <w:szCs w:val="20"/>
              </w:rPr>
              <w:t>((</w:t>
            </w:r>
            <w:r>
              <w:rPr>
                <w:rFonts w:asciiTheme="majorEastAsia" w:eastAsiaTheme="majorEastAsia" w:hAnsiTheme="majorEastAsia" w:hint="eastAsia"/>
                <w:b/>
                <w:sz w:val="20"/>
                <w:szCs w:val="20"/>
              </w:rPr>
              <w:t xml:space="preserve">　　　　　　　　　　　　　　　　　　　　　　　　　　　</w:t>
            </w:r>
            <w:r w:rsidRPr="000600ED">
              <w:rPr>
                <w:rFonts w:asciiTheme="minorEastAsia" w:hAnsiTheme="minorEastAsia"/>
                <w:sz w:val="20"/>
                <w:szCs w:val="20"/>
              </w:rPr>
              <w:t>:</w:t>
            </w:r>
            <w:r w:rsidRPr="000600ED">
              <w:rPr>
                <w:rFonts w:asciiTheme="minorEastAsia" w:hAnsiTheme="minorEastAsia" w:hint="eastAsia"/>
                <w:sz w:val="20"/>
                <w:szCs w:val="20"/>
              </w:rPr>
              <w:t>医療担当者記入</w:t>
            </w:r>
            <w:r w:rsidRPr="000600ED">
              <w:rPr>
                <w:rFonts w:asciiTheme="majorEastAsia" w:eastAsiaTheme="majorEastAsia" w:hAnsiTheme="majorEastAsia"/>
                <w:b/>
                <w:sz w:val="20"/>
                <w:szCs w:val="20"/>
              </w:rPr>
              <w:t>))</w:t>
            </w:r>
          </w:p>
          <w:p w:rsidR="00000000" w:rsidRDefault="000600ED" w:rsidP="003F20F5">
            <w:pPr>
              <w:ind w:leftChars="100" w:left="410" w:hangingChars="100" w:hanging="200"/>
              <w:jc w:val="left"/>
            </w:pPr>
            <w:r w:rsidRPr="000600ED">
              <w:rPr>
                <w:rFonts w:asciiTheme="minorEastAsia" w:hAnsiTheme="minorEastAsia" w:hint="eastAsia"/>
                <w:sz w:val="20"/>
                <w:szCs w:val="20"/>
              </w:rPr>
              <w:t>・通常、患部を清拭後に、症状および患部の広さに応じて</w:t>
            </w:r>
            <w:r w:rsidRPr="000600ED">
              <w:rPr>
                <w:rFonts w:asciiTheme="minorEastAsia" w:hAnsiTheme="minorEastAsia"/>
                <w:sz w:val="20"/>
                <w:szCs w:val="20"/>
              </w:rPr>
              <w:t>1</w:t>
            </w:r>
            <w:r w:rsidRPr="000600ED">
              <w:rPr>
                <w:rFonts w:asciiTheme="minorEastAsia" w:hAnsiTheme="minorEastAsia" w:hint="eastAsia"/>
                <w:sz w:val="20"/>
                <w:szCs w:val="20"/>
              </w:rPr>
              <w:t>日</w:t>
            </w:r>
            <w:r w:rsidRPr="000600ED">
              <w:rPr>
                <w:rFonts w:asciiTheme="minorEastAsia" w:hAnsiTheme="minorEastAsia"/>
                <w:sz w:val="20"/>
                <w:szCs w:val="20"/>
              </w:rPr>
              <w:t>1</w:t>
            </w:r>
            <w:r w:rsidRPr="000600ED">
              <w:rPr>
                <w:rFonts w:asciiTheme="minorEastAsia" w:hAnsiTheme="minorEastAsia" w:hint="eastAsia"/>
                <w:sz w:val="20"/>
                <w:szCs w:val="20"/>
              </w:rPr>
              <w:t>～</w:t>
            </w:r>
            <w:r w:rsidRPr="000600ED">
              <w:rPr>
                <w:rFonts w:asciiTheme="minorEastAsia" w:hAnsiTheme="minorEastAsia"/>
                <w:sz w:val="20"/>
                <w:szCs w:val="20"/>
              </w:rPr>
              <w:t>2</w:t>
            </w:r>
            <w:r w:rsidRPr="000600ED">
              <w:rPr>
                <w:rFonts w:asciiTheme="minorEastAsia" w:hAnsiTheme="minorEastAsia" w:hint="eastAsia"/>
                <w:sz w:val="20"/>
                <w:szCs w:val="20"/>
              </w:rPr>
              <w:t>回適量をガーゼにのばして貼付するか、または患部に直接塗ってその上をガーゼで保護します。必ず指示された使用方法に従ってください。</w:t>
            </w:r>
          </w:p>
          <w:p w:rsidR="00000000" w:rsidRDefault="000600ED" w:rsidP="001456F1">
            <w:pPr>
              <w:ind w:leftChars="100" w:left="410" w:hangingChars="100" w:hanging="200"/>
            </w:pPr>
            <w:r w:rsidRPr="000600ED">
              <w:rPr>
                <w:rFonts w:asciiTheme="minorEastAsia" w:hAnsiTheme="minorEastAsia" w:hint="eastAsia"/>
                <w:sz w:val="20"/>
                <w:szCs w:val="20"/>
              </w:rPr>
              <w:t>・眼科用ではないので、眼には使用しないでください。</w:t>
            </w:r>
          </w:p>
          <w:p w:rsidR="00000000" w:rsidRDefault="000600ED" w:rsidP="001456F1">
            <w:pPr>
              <w:ind w:leftChars="100" w:left="410" w:hangingChars="100" w:hanging="200"/>
            </w:pPr>
            <w:r w:rsidRPr="000600ED">
              <w:rPr>
                <w:rFonts w:asciiTheme="minorEastAsia" w:hAnsiTheme="minorEastAsia" w:hint="eastAsia"/>
                <w:sz w:val="20"/>
                <w:szCs w:val="20"/>
              </w:rPr>
              <w:t>・他の薬と混ぜないでください。</w:t>
            </w:r>
          </w:p>
          <w:p w:rsidR="00000000" w:rsidRDefault="000600ED" w:rsidP="001456F1">
            <w:pPr>
              <w:ind w:leftChars="100" w:left="410" w:hangingChars="100" w:hanging="200"/>
            </w:pPr>
            <w:r w:rsidRPr="000600ED">
              <w:rPr>
                <w:rFonts w:asciiTheme="minorEastAsia" w:hAnsiTheme="minorEastAsia" w:hint="eastAsia"/>
                <w:sz w:val="20"/>
                <w:szCs w:val="20"/>
              </w:rPr>
              <w:t>・使い忘れた場合は、気がついた時にできるだけ早く使ってください。ただし、次に使う時間が近い場合は、使わないで</w:t>
            </w:r>
            <w:r w:rsidRPr="000600ED">
              <w:rPr>
                <w:rFonts w:asciiTheme="minorEastAsia" w:hAnsiTheme="minorEastAsia"/>
                <w:sz w:val="20"/>
                <w:szCs w:val="20"/>
              </w:rPr>
              <w:t>1</w:t>
            </w:r>
            <w:r w:rsidRPr="000600ED">
              <w:rPr>
                <w:rFonts w:asciiTheme="minorEastAsia" w:hAnsiTheme="minorEastAsia" w:hint="eastAsia"/>
                <w:sz w:val="20"/>
                <w:szCs w:val="20"/>
              </w:rPr>
              <w:t>回分を飛ばしてください。次回より指示どおり使ってください。</w:t>
            </w:r>
            <w:r w:rsidRPr="000600ED">
              <w:rPr>
                <w:rFonts w:asciiTheme="minorEastAsia" w:hAnsiTheme="minorEastAsia"/>
                <w:sz w:val="20"/>
                <w:szCs w:val="20"/>
              </w:rPr>
              <w:t>2</w:t>
            </w:r>
            <w:r w:rsidRPr="000600ED">
              <w:rPr>
                <w:rFonts w:asciiTheme="minorEastAsia" w:hAnsiTheme="minorEastAsia" w:hint="eastAsia"/>
                <w:sz w:val="20"/>
                <w:szCs w:val="20"/>
              </w:rPr>
              <w:t>回分を一度に使ってはいけません。</w:t>
            </w:r>
          </w:p>
          <w:p w:rsidR="00000000" w:rsidRDefault="000600ED" w:rsidP="001456F1">
            <w:pPr>
              <w:ind w:leftChars="100" w:left="410" w:hangingChars="100" w:hanging="200"/>
            </w:pPr>
            <w:r w:rsidRPr="000600ED">
              <w:rPr>
                <w:rFonts w:asciiTheme="minorEastAsia" w:hAnsiTheme="minorEastAsia" w:hint="eastAsia"/>
                <w:sz w:val="20"/>
                <w:szCs w:val="20"/>
              </w:rPr>
              <w:t>・誤って多く使った場合は医師または薬剤師に相談してください。</w:t>
            </w:r>
          </w:p>
          <w:p w:rsidR="00D24830" w:rsidRPr="000600ED" w:rsidRDefault="000600ED" w:rsidP="001456F1">
            <w:pPr>
              <w:ind w:leftChars="100" w:left="410" w:hangingChars="100" w:hanging="200"/>
              <w:rPr>
                <w:rFonts w:asciiTheme="majorEastAsia" w:eastAsiaTheme="majorEastAsia" w:hAnsiTheme="majorEastAsia"/>
                <w:b/>
                <w:color w:val="FF0000"/>
                <w:sz w:val="20"/>
                <w:szCs w:val="20"/>
              </w:rPr>
            </w:pPr>
            <w:r w:rsidRPr="000600ED">
              <w:rPr>
                <w:rFonts w:asciiTheme="minorEastAsia" w:hAnsiTheme="minorEastAsia" w:hint="eastAsia"/>
                <w:sz w:val="20"/>
                <w:szCs w:val="20"/>
              </w:rPr>
              <w:t>・医師の指示なしに、自分の判断で使うのを止めないでください。</w:t>
            </w: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生活上の注意</w:t>
            </w:r>
          </w:p>
          <w:p w:rsidR="00D24830" w:rsidRPr="000600ED" w:rsidRDefault="00D24830" w:rsidP="003F20F5">
            <w:pPr>
              <w:ind w:leftChars="100" w:left="410" w:hangingChars="100" w:hanging="200"/>
              <w:jc w:val="left"/>
              <w:rPr>
                <w:rFonts w:asciiTheme="minorEastAsia"/>
                <w:sz w:val="20"/>
                <w:szCs w:val="20"/>
              </w:rPr>
            </w:pP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この薬を使ったあと気をつけていただくこと（副作用）</w:t>
            </w:r>
          </w:p>
          <w:p w:rsidR="00D24830" w:rsidRPr="000600ED" w:rsidRDefault="00D24830" w:rsidP="003F20F5">
            <w:pPr>
              <w:ind w:leftChars="100" w:left="210"/>
              <w:jc w:val="left"/>
              <w:rPr>
                <w:rFonts w:asciiTheme="minorEastAsia" w:hAnsiTheme="minorEastAsia"/>
                <w:sz w:val="20"/>
                <w:szCs w:val="20"/>
              </w:rPr>
            </w:pPr>
            <w:r w:rsidRPr="000600ED">
              <w:rPr>
                <w:rFonts w:asciiTheme="minorEastAsia" w:hAnsiTheme="minorEastAsia" w:hint="eastAsia"/>
                <w:sz w:val="20"/>
                <w:szCs w:val="20"/>
              </w:rPr>
              <w:t>副作用として皮膚の疼痛、発赤、刺激感、皮膚炎、かゆみなどが報告されています。このような症状に気づいたら、担当の医師または薬剤師に相談してください。</w:t>
            </w:r>
          </w:p>
          <w:p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まれに下記のような症状があらわれ、</w:t>
            </w:r>
            <w:r w:rsidRPr="000600ED">
              <w:rPr>
                <w:rFonts w:asciiTheme="majorEastAsia" w:eastAsiaTheme="majorEastAsia" w:hAnsiTheme="majorEastAsia"/>
                <w:b/>
                <w:sz w:val="20"/>
                <w:szCs w:val="20"/>
              </w:rPr>
              <w:t>[</w:t>
            </w:r>
            <w:r w:rsidRPr="000600ED">
              <w:rPr>
                <w:rFonts w:asciiTheme="majorEastAsia" w:eastAsiaTheme="majorEastAsia" w:hAnsiTheme="majorEastAsia" w:hint="eastAsia"/>
                <w:b/>
                <w:sz w:val="20"/>
                <w:szCs w:val="20"/>
              </w:rPr>
              <w:t xml:space="preserve">　</w:t>
            </w:r>
            <w:r w:rsidRPr="000600ED">
              <w:rPr>
                <w:rFonts w:asciiTheme="majorEastAsia" w:eastAsiaTheme="majorEastAsia" w:hAnsiTheme="majorEastAsia"/>
                <w:b/>
                <w:sz w:val="20"/>
                <w:szCs w:val="20"/>
              </w:rPr>
              <w:t>]</w:t>
            </w:r>
            <w:r w:rsidRPr="000600ED">
              <w:rPr>
                <w:rFonts w:asciiTheme="majorEastAsia" w:eastAsiaTheme="majorEastAsia" w:hAnsiTheme="majorEastAsia" w:hint="eastAsia"/>
                <w:b/>
                <w:sz w:val="20"/>
                <w:szCs w:val="20"/>
              </w:rPr>
              <w:t>内に示した副作用の初期症状である可能性があります。</w:t>
            </w:r>
          </w:p>
          <w:p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このような場合には、使用をやめて、すぐに医師の診療を受けてください。</w:t>
            </w:r>
          </w:p>
          <w:p w:rsidR="00D24830" w:rsidRPr="000600ED" w:rsidRDefault="00D24830" w:rsidP="003F20F5">
            <w:pPr>
              <w:ind w:leftChars="100" w:left="410" w:hangingChars="100" w:hanging="200"/>
              <w:jc w:val="left"/>
              <w:rPr>
                <w:rFonts w:asciiTheme="minorEastAsia" w:hAnsiTheme="minorEastAsia"/>
                <w:sz w:val="20"/>
                <w:szCs w:val="20"/>
              </w:rPr>
            </w:pPr>
            <w:r w:rsidRPr="000600ED">
              <w:rPr>
                <w:rFonts w:asciiTheme="minorEastAsia" w:hAnsiTheme="minorEastAsia" w:hint="eastAsia"/>
                <w:sz w:val="20"/>
                <w:szCs w:val="20"/>
              </w:rPr>
              <w:t>・呼吸困難、じんましん、浮腫</w:t>
            </w:r>
            <w:r w:rsidRPr="000600ED">
              <w:rPr>
                <w:rFonts w:asciiTheme="minorEastAsia" w:hAnsiTheme="minorEastAsia"/>
                <w:sz w:val="20"/>
                <w:szCs w:val="20"/>
              </w:rPr>
              <w:t xml:space="preserve"> [</w:t>
            </w:r>
            <w:r w:rsidRPr="000600ED">
              <w:rPr>
                <w:rFonts w:asciiTheme="minorEastAsia" w:hAnsiTheme="minorEastAsia" w:hint="eastAsia"/>
                <w:sz w:val="20"/>
                <w:szCs w:val="20"/>
              </w:rPr>
              <w:t>ショック、アナフィラキシー</w:t>
            </w:r>
            <w:r w:rsidRPr="000600ED">
              <w:rPr>
                <w:rFonts w:asciiTheme="minorEastAsia" w:hAnsiTheme="minorEastAsia"/>
                <w:sz w:val="20"/>
                <w:szCs w:val="20"/>
              </w:rPr>
              <w:t>]</w:t>
            </w:r>
          </w:p>
          <w:p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以上の副作用はすべてを記載したものではありません。上記以外でも気になる症状が出た場合は、医師または薬剤師に相談してください。</w:t>
            </w:r>
          </w:p>
        </w:tc>
      </w:tr>
      <w:tr w:rsidR="00D24830" w:rsidTr="003F20F5">
        <w:tc>
          <w:tcPr>
            <w:tcW w:w="9968" w:type="dxa"/>
            <w:gridSpan w:val="2"/>
          </w:tcPr>
          <w:p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保管方法</w:t>
            </w:r>
            <w:r w:rsidRPr="000600ED">
              <w:rPr>
                <w:rFonts w:asciiTheme="majorEastAsia" w:eastAsiaTheme="majorEastAsia" w:hAnsiTheme="majorEastAsia"/>
                <w:b/>
                <w:color w:val="FF0000"/>
                <w:sz w:val="20"/>
                <w:szCs w:val="20"/>
              </w:rPr>
              <w:t xml:space="preserve"> </w:t>
            </w:r>
            <w:r w:rsidRPr="000600ED">
              <w:rPr>
                <w:rFonts w:asciiTheme="majorEastAsia" w:eastAsiaTheme="majorEastAsia" w:hAnsiTheme="majorEastAsia" w:hint="eastAsia"/>
                <w:b/>
                <w:color w:val="FF0000"/>
                <w:sz w:val="20"/>
                <w:szCs w:val="20"/>
              </w:rPr>
              <w:t>その他</w:t>
            </w:r>
          </w:p>
          <w:p w:rsidR="00000000" w:rsidRDefault="000600ED" w:rsidP="003F20F5">
            <w:pPr>
              <w:ind w:leftChars="100" w:left="410" w:hangingChars="100" w:hanging="200"/>
              <w:jc w:val="left"/>
            </w:pPr>
            <w:r w:rsidRPr="000600ED">
              <w:rPr>
                <w:rFonts w:asciiTheme="minorEastAsia" w:hAnsiTheme="minorEastAsia" w:hint="eastAsia"/>
                <w:sz w:val="20"/>
                <w:szCs w:val="20"/>
              </w:rPr>
              <w:t>・乳幼児、小児の手の届かないところで、直射日光、高温、湿気を避けて保管してください。</w:t>
            </w:r>
          </w:p>
          <w:p w:rsidR="00D24830" w:rsidRPr="000600ED" w:rsidRDefault="000600ED" w:rsidP="001456F1">
            <w:pPr>
              <w:ind w:leftChars="100" w:left="410" w:hangingChars="100" w:hanging="200"/>
              <w:rPr>
                <w:rFonts w:asciiTheme="minorEastAsia"/>
                <w:sz w:val="20"/>
                <w:szCs w:val="20"/>
              </w:rPr>
            </w:pPr>
            <w:r w:rsidRPr="000600ED">
              <w:rPr>
                <w:rFonts w:asciiTheme="minorEastAsia" w:hAnsiTheme="minorEastAsia" w:hint="eastAsia"/>
                <w:sz w:val="20"/>
                <w:szCs w:val="20"/>
              </w:rPr>
              <w:t>・薬が残った場合、保管しないで廃棄してください。</w:t>
            </w:r>
          </w:p>
        </w:tc>
      </w:tr>
      <w:tr w:rsidR="00D24830" w:rsidTr="003F20F5">
        <w:tc>
          <w:tcPr>
            <w:tcW w:w="9968" w:type="dxa"/>
            <w:gridSpan w:val="2"/>
          </w:tcPr>
          <w:p w:rsidR="00D24830" w:rsidRDefault="00D24830" w:rsidP="003F20F5">
            <w:pPr>
              <w:jc w:val="left"/>
              <w:rPr>
                <w:rFonts w:asciiTheme="minorEastAsia"/>
                <w:sz w:val="20"/>
                <w:szCs w:val="20"/>
              </w:rPr>
            </w:pPr>
            <w:r w:rsidRPr="000600ED">
              <w:rPr>
                <w:rFonts w:asciiTheme="majorEastAsia" w:eastAsiaTheme="majorEastAsia" w:hAnsiTheme="majorEastAsia" w:hint="eastAsia"/>
                <w:b/>
                <w:color w:val="FF0000"/>
                <w:sz w:val="20"/>
                <w:szCs w:val="20"/>
              </w:rPr>
              <w:t>医療担当者記入欄</w:t>
            </w:r>
            <w:r>
              <w:rPr>
                <w:rFonts w:asciiTheme="majorEastAsia" w:eastAsiaTheme="majorEastAsia" w:hAnsiTheme="majorEastAsia"/>
                <w:sz w:val="20"/>
                <w:szCs w:val="20"/>
              </w:rPr>
              <w:t xml:space="preserve">      </w:t>
            </w:r>
            <w:r w:rsidRPr="000600ED">
              <w:rPr>
                <w:rFonts w:asciiTheme="minorEastAsia" w:hAnsiTheme="minorEastAsia" w:hint="eastAsia"/>
                <w:sz w:val="20"/>
                <w:szCs w:val="20"/>
              </w:rPr>
              <w:t xml:space="preserve">　　　　　　　　年　　　月　　　日</w:t>
            </w:r>
          </w:p>
          <w:p w:rsidR="00D24830" w:rsidRDefault="00D24830" w:rsidP="003F20F5">
            <w:pPr>
              <w:rPr>
                <w:rFonts w:asciiTheme="minorEastAsia"/>
                <w:sz w:val="20"/>
                <w:szCs w:val="20"/>
              </w:rPr>
            </w:pPr>
          </w:p>
          <w:p w:rsidR="00D24830" w:rsidRPr="007D422F" w:rsidRDefault="00D24830" w:rsidP="003F20F5">
            <w:pPr>
              <w:rPr>
                <w:rFonts w:asciiTheme="majorEastAsia" w:eastAsiaTheme="majorEastAsia" w:hAnsiTheme="majorEastAsia"/>
                <w:sz w:val="20"/>
                <w:szCs w:val="20"/>
              </w:rPr>
            </w:pPr>
          </w:p>
        </w:tc>
      </w:tr>
    </w:tbl>
    <w:p w:rsidR="007D422F" w:rsidRPr="003071A2" w:rsidRDefault="00D24830" w:rsidP="00D24830">
      <w:pPr>
        <w:jc w:val="left"/>
      </w:pPr>
      <w:r w:rsidRPr="000600ED">
        <w:rPr>
          <w:rFonts w:asciiTheme="minorEastAsia" w:hAnsiTheme="minorEastAsia" w:hint="eastAsia"/>
          <w:sz w:val="20"/>
          <w:szCs w:val="20"/>
        </w:rPr>
        <w:t>より詳細な情報を望まれる場合は、担当の医師または薬剤師におたずねください。また、医療専門家向けの「添付文書情報」が医薬品医療機器総合機構のホームページに掲載されています。</w:t>
      </w:r>
    </w:p>
    <w:sectPr w:rsidR="007D422F" w:rsidRPr="003071A2" w:rsidSect="00D24830">
      <w:footerReference w:type="default" r:id="rId9"/>
      <w:pgSz w:w="11906" w:h="16838"/>
      <w:pgMar w:top="567" w:right="1077" w:bottom="567" w:left="1077" w:header="851" w:footer="567"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76BB" w:rsidRDefault="005676BB" w:rsidP="005676BB">
      <w:r>
        <w:separator/>
      </w:r>
    </w:p>
  </w:endnote>
  <w:endnote w:type="continuationSeparator" w:id="0">
    <w:p w:rsidR="005676BB" w:rsidRDefault="005676BB" w:rsidP="0056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MS UI Gothic">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6BB" w:rsidRDefault="005676BB">
    <w:pPr>
      <w:pStyle w:val="a6"/>
      <w:jc w:val="center"/>
    </w:pPr>
    <w:r>
      <w:rPr>
        <w:lang w:val="ja-JP"/>
      </w:rPr>
      <w:t xml:space="preserve"> </w:t>
    </w:r>
    <w:r>
      <w:rPr>
        <w:b/>
      </w:rPr>
      <w:fldChar w:fldCharType="begin"/>
    </w:r>
    <w:r>
      <w:rPr>
        <w:b/>
      </w:rPr>
      <w:instrText>PAGE</w:instrText>
    </w:r>
    <w:r>
      <w:rPr>
        <w:b/>
      </w:rPr>
      <w:fldChar w:fldCharType="separate"/>
    </w:r>
    <w:r w:rsidR="002139D7">
      <w:rPr>
        <w:b/>
        <w:noProof/>
      </w:rPr>
      <w:t>1</w:t>
    </w:r>
    <w:r>
      <w:rPr>
        <w:b/>
      </w:rPr>
      <w:fldChar w:fldCharType="end"/>
    </w:r>
    <w:r>
      <w:rPr>
        <w:lang w:val="ja-JP"/>
      </w:rPr>
      <w:t xml:space="preserve"> / </w:t>
    </w:r>
    <w:r>
      <w:rPr>
        <w:b/>
      </w:rPr>
      <w:fldChar w:fldCharType="begin"/>
    </w:r>
    <w:r>
      <w:rPr>
        <w:b/>
      </w:rPr>
      <w:instrText>NUMPAGES</w:instrText>
    </w:r>
    <w:r>
      <w:rPr>
        <w:b/>
      </w:rPr>
      <w:fldChar w:fldCharType="separate"/>
    </w:r>
    <w:r w:rsidR="002139D7">
      <w:rPr>
        <w:b/>
        <w:noProof/>
      </w:rPr>
      <w:t>1</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76BB" w:rsidRDefault="005676BB" w:rsidP="005676BB">
      <w:r>
        <w:separator/>
      </w:r>
    </w:p>
  </w:footnote>
  <w:footnote w:type="continuationSeparator" w:id="0">
    <w:p w:rsidR="005676BB" w:rsidRDefault="005676BB" w:rsidP="005676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bordersDoNotSurroundHeader/>
  <w:bordersDoNotSurroundFooter/>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22F"/>
    <w:rsid w:val="000600ED"/>
    <w:rsid w:val="001103E5"/>
    <w:rsid w:val="001456F1"/>
    <w:rsid w:val="001D7781"/>
    <w:rsid w:val="002139D7"/>
    <w:rsid w:val="002209A5"/>
    <w:rsid w:val="002376F2"/>
    <w:rsid w:val="002A4A81"/>
    <w:rsid w:val="003071A2"/>
    <w:rsid w:val="003333EC"/>
    <w:rsid w:val="003F20F5"/>
    <w:rsid w:val="00547602"/>
    <w:rsid w:val="005676BB"/>
    <w:rsid w:val="006A40B0"/>
    <w:rsid w:val="00764B98"/>
    <w:rsid w:val="007B113F"/>
    <w:rsid w:val="007D422F"/>
    <w:rsid w:val="008B2922"/>
    <w:rsid w:val="009166E6"/>
    <w:rsid w:val="00A31947"/>
    <w:rsid w:val="00AB2DE2"/>
    <w:rsid w:val="00BB5781"/>
    <w:rsid w:val="00D24830"/>
    <w:rsid w:val="00D94F0B"/>
    <w:rsid w:val="00E0621B"/>
    <w:rsid w:val="00EA6A65"/>
    <w:rsid w:val="00FE0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830"/>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unhideWhenUsed/>
    <w:rsid w:val="005676BB"/>
    <w:pPr>
      <w:tabs>
        <w:tab w:val="center" w:pos="4252"/>
        <w:tab w:val="right" w:pos="8504"/>
      </w:tabs>
      <w:snapToGrid w:val="0"/>
    </w:pPr>
  </w:style>
  <w:style w:type="character" w:customStyle="1" w:styleId="a5">
    <w:name w:val="ヘッダー (文字)"/>
    <w:basedOn w:val="a0"/>
    <w:link w:val="a4"/>
    <w:uiPriority w:val="99"/>
    <w:semiHidden/>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basedOn w:val="a0"/>
    <w:link w:val="a6"/>
    <w:uiPriority w:val="99"/>
    <w:locked/>
    <w:rsid w:val="005676BB"/>
    <w:rPr>
      <w:rFonts w:cs="Times New Roman"/>
    </w:rPr>
  </w:style>
  <w:style w:type="paragraph" w:styleId="a8">
    <w:name w:val="Document Map"/>
    <w:basedOn w:val="a"/>
    <w:link w:val="a9"/>
    <w:uiPriority w:val="99"/>
    <w:semiHidden/>
    <w:unhideWhenUsed/>
    <w:rsid w:val="001103E5"/>
    <w:rPr>
      <w:rFonts w:ascii="MS UI Gothic" w:eastAsia="MS UI Gothic"/>
      <w:sz w:val="18"/>
      <w:szCs w:val="18"/>
    </w:rPr>
  </w:style>
  <w:style w:type="character" w:customStyle="1" w:styleId="a9">
    <w:name w:val="見出しマップ (文字)"/>
    <w:basedOn w:val="a0"/>
    <w:link w:val="a8"/>
    <w:uiPriority w:val="99"/>
    <w:semiHidden/>
    <w:locked/>
    <w:rsid w:val="001103E5"/>
    <w:rPr>
      <w:rFonts w:ascii="MS UI Gothic" w:eastAsia="MS UI Gothic"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4830"/>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unhideWhenUsed/>
    <w:rsid w:val="005676BB"/>
    <w:pPr>
      <w:tabs>
        <w:tab w:val="center" w:pos="4252"/>
        <w:tab w:val="right" w:pos="8504"/>
      </w:tabs>
      <w:snapToGrid w:val="0"/>
    </w:pPr>
  </w:style>
  <w:style w:type="character" w:customStyle="1" w:styleId="a5">
    <w:name w:val="ヘッダー (文字)"/>
    <w:basedOn w:val="a0"/>
    <w:link w:val="a4"/>
    <w:uiPriority w:val="99"/>
    <w:semiHidden/>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basedOn w:val="a0"/>
    <w:link w:val="a6"/>
    <w:uiPriority w:val="99"/>
    <w:locked/>
    <w:rsid w:val="005676BB"/>
    <w:rPr>
      <w:rFonts w:cs="Times New Roman"/>
    </w:rPr>
  </w:style>
  <w:style w:type="paragraph" w:styleId="a8">
    <w:name w:val="Document Map"/>
    <w:basedOn w:val="a"/>
    <w:link w:val="a9"/>
    <w:uiPriority w:val="99"/>
    <w:semiHidden/>
    <w:unhideWhenUsed/>
    <w:rsid w:val="001103E5"/>
    <w:rPr>
      <w:rFonts w:ascii="MS UI Gothic" w:eastAsia="MS UI Gothic"/>
      <w:sz w:val="18"/>
      <w:szCs w:val="18"/>
    </w:rPr>
  </w:style>
  <w:style w:type="character" w:customStyle="1" w:styleId="a9">
    <w:name w:val="見出しマップ (文字)"/>
    <w:basedOn w:val="a0"/>
    <w:link w:val="a8"/>
    <w:uiPriority w:val="99"/>
    <w:semiHidden/>
    <w:locked/>
    <w:rsid w:val="001103E5"/>
    <w:rPr>
      <w:rFonts w:ascii="MS UI Gothic" w:eastAsia="MS UI Gothic"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C7B4A3-8668-477C-91A6-EDBE089F8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197</Words>
  <Characters>1124</Characters>
  <Application>Microsoft Office Word</Application>
  <DocSecurity>4</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comodo</dc:creator>
  <cp:lastModifiedBy>LOCALUSER</cp:lastModifiedBy>
  <cp:revision>2</cp:revision>
  <dcterms:created xsi:type="dcterms:W3CDTF">2018-06-01T00:01:00Z</dcterms:created>
  <dcterms:modified xsi:type="dcterms:W3CDTF">2018-06-01T00:01:00Z</dcterms:modified>
</cp:coreProperties>
</file>