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リルゾール錠</w:t>
            </w:r>
            <w:r w:rsidRPr="000600ED">
              <w:rPr>
                <w:rFonts w:asciiTheme="majorEastAsia" w:eastAsiaTheme="majorEastAsia" w:hAnsiTheme="majorEastAsia"/>
                <w:b/>
                <w:sz w:val="24"/>
                <w:szCs w:val="24"/>
              </w:rPr>
              <w:t>50mg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リルゾール</w:t>
            </w:r>
            <w:r w:rsidRPr="000600ED">
              <w:rPr>
                <w:rFonts w:asciiTheme="minorEastAsia" w:hAnsiTheme="minorEastAsia"/>
                <w:sz w:val="20"/>
                <w:szCs w:val="20"/>
              </w:rPr>
              <w:t>(Riluzole)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淡黄白色～淡黄色の錠剤、長径約</w:t>
            </w:r>
            <w:r w:rsidRPr="000600ED">
              <w:rPr>
                <w:rFonts w:asciiTheme="minorEastAsia" w:hAnsiTheme="minorEastAsia"/>
                <w:sz w:val="20"/>
                <w:szCs w:val="20"/>
              </w:rPr>
              <w:t>10.1mm</w:t>
            </w:r>
            <w:r w:rsidRPr="000600ED">
              <w:rPr>
                <w:rFonts w:asciiTheme="minorEastAsia" w:hAnsiTheme="minorEastAsia" w:hint="eastAsia"/>
                <w:sz w:val="20"/>
                <w:szCs w:val="20"/>
              </w:rPr>
              <w:t>、短径約</w:t>
            </w:r>
            <w:r w:rsidRPr="000600ED">
              <w:rPr>
                <w:rFonts w:asciiTheme="minorEastAsia" w:hAnsiTheme="minorEastAsia"/>
                <w:sz w:val="20"/>
                <w:szCs w:val="20"/>
              </w:rPr>
              <w:t>5.1mm</w:t>
            </w:r>
            <w:r w:rsidRPr="000600ED">
              <w:rPr>
                <w:rFonts w:asciiTheme="minorEastAsia" w:hAnsiTheme="minorEastAsia" w:hint="eastAsia"/>
                <w:sz w:val="20"/>
                <w:szCs w:val="20"/>
              </w:rPr>
              <w:t>、厚さ約</w:t>
            </w:r>
            <w:r w:rsidRPr="000600ED">
              <w:rPr>
                <w:rFonts w:asciiTheme="minorEastAsia" w:hAnsiTheme="minorEastAsia"/>
                <w:sz w:val="20"/>
                <w:szCs w:val="20"/>
              </w:rPr>
              <w:t>3.2mm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（表）リルゾール錠</w:t>
            </w:r>
            <w:r w:rsidR="000600ED" w:rsidRPr="000600ED">
              <w:rPr>
                <w:rFonts w:asciiTheme="minorEastAsia" w:hAnsiTheme="minorEastAsia"/>
                <w:sz w:val="20"/>
                <w:szCs w:val="20"/>
              </w:rPr>
              <w:t>50mg</w:t>
            </w:r>
            <w:r w:rsidR="000600ED" w:rsidRPr="000600ED">
              <w:rPr>
                <w:rFonts w:asciiTheme="minorEastAsia" w:hAnsiTheme="minorEastAsia" w:hint="eastAsia"/>
                <w:sz w:val="20"/>
                <w:szCs w:val="20"/>
              </w:rPr>
              <w:t>「タナベ」、リルゾール、</w:t>
            </w:r>
            <w:r w:rsidR="000600ED" w:rsidRPr="000600ED">
              <w:rPr>
                <w:rFonts w:asciiTheme="minorEastAsia" w:hAnsiTheme="minorEastAsia"/>
                <w:sz w:val="20"/>
                <w:szCs w:val="20"/>
              </w:rPr>
              <w:t>50mg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TS95</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RILUZOLE Tablets50mg</w:t>
            </w:r>
            <w:r w:rsidRPr="000600ED">
              <w:rPr>
                <w:rFonts w:asciiTheme="minorEastAsia" w:hAnsiTheme="minorEastAsia" w:hint="eastAsia"/>
                <w:sz w:val="20"/>
                <w:szCs w:val="20"/>
              </w:rPr>
              <w:t>、リルゾール</w:t>
            </w:r>
            <w:r w:rsidRPr="000600ED">
              <w:rPr>
                <w:rFonts w:asciiTheme="minorEastAsia" w:hAnsiTheme="minorEastAsia"/>
                <w:sz w:val="20"/>
                <w:szCs w:val="20"/>
              </w:rPr>
              <w:t>50mg</w:t>
            </w:r>
            <w:r w:rsidRPr="000600ED">
              <w:rPr>
                <w:rFonts w:asciiTheme="minorEastAsia" w:hAnsiTheme="minorEastAsia" w:hint="eastAsia"/>
                <w:sz w:val="20"/>
                <w:szCs w:val="20"/>
              </w:rPr>
              <w:t>「タナベ」</w:t>
            </w:r>
          </w:p>
        </w:tc>
        <w:tc>
          <w:tcPr>
            <w:tcW w:w="2161" w:type="dxa"/>
          </w:tcPr>
          <w:p w:rsidR="00D24830" w:rsidRPr="000600ED" w:rsidRDefault="00247D69"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2362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23622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神経細胞保護作用によって、筋力の低下や食べ物が飲み込みにくくなるなどの症状の進展を抑制する効果があります。症状を改善したり、軽減したりする働きはありません。</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通常、筋萎縮性側索硬化症（</w:t>
            </w:r>
            <w:r w:rsidRPr="000600ED">
              <w:rPr>
                <w:rFonts w:asciiTheme="minorEastAsia" w:hAnsiTheme="minorEastAsia"/>
                <w:sz w:val="20"/>
                <w:szCs w:val="20"/>
              </w:rPr>
              <w:t>ALS</w:t>
            </w:r>
            <w:r w:rsidRPr="000600ED">
              <w:rPr>
                <w:rFonts w:asciiTheme="minorEastAsia" w:hAnsiTheme="minorEastAsia" w:hint="eastAsia"/>
                <w:sz w:val="20"/>
                <w:szCs w:val="20"/>
              </w:rPr>
              <w:t>）の治療および病勢進展の抑制に用いられます。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・以前に薬を使用して、かゆみ、発疹などのアレルギー症状が出たことがある。肝臓や腎臓に異常がある、感染症で発熱がみられる。</w:t>
            </w:r>
          </w:p>
          <w:p w:rsidR="00000000" w:rsidRDefault="000600ED" w:rsidP="001456F1">
            <w:pPr>
              <w:ind w:leftChars="100" w:left="410" w:hangingChars="100" w:hanging="200"/>
            </w:pPr>
            <w:r w:rsidRPr="000600ED">
              <w:rPr>
                <w:rFonts w:asciiTheme="minorEastAsia" w:hAnsiTheme="minorEastAsia" w:hint="eastAsia"/>
                <w:sz w:val="20"/>
                <w:szCs w:val="20"/>
              </w:rPr>
              <w:t>・妊娠、妊娠している可能性がある、授乳中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50mg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回朝食前および夕食前に服用します。必ず指示された服用方法に従ってください。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・飲み忘れた場合は、気がついた時できるだけ早く</w:t>
            </w:r>
            <w:r w:rsidRPr="000600ED">
              <w:rPr>
                <w:rFonts w:asciiTheme="minorEastAsia" w:hAnsiTheme="minorEastAsia"/>
                <w:sz w:val="20"/>
                <w:szCs w:val="20"/>
              </w:rPr>
              <w:t>1</w:t>
            </w:r>
            <w:r w:rsidRPr="000600ED">
              <w:rPr>
                <w:rFonts w:asciiTheme="minorEastAsia" w:hAnsiTheme="minorEastAsia" w:hint="eastAsia"/>
                <w:sz w:val="20"/>
                <w:szCs w:val="20"/>
              </w:rPr>
              <w:t>回分を服用してください。絶対に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・めまい、眠気が現れることがありますので、車の運転など危険を伴う機械の操作はしないでください。</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主な副作用として、無力感、吐き気、めまい、便秘、腹痛、下痢、食欲不振、発疹などが報告されています。このような症状に気づいたら、担当の医師または薬剤師に相談してください。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・呼吸困難、じんま疹、ふらふら感、冷汗</w:t>
            </w:r>
            <w:r w:rsidRPr="000600ED">
              <w:rPr>
                <w:rFonts w:asciiTheme="minorEastAsia" w:hAnsiTheme="minorEastAsia"/>
                <w:sz w:val="20"/>
                <w:szCs w:val="20"/>
              </w:rPr>
              <w:t xml:space="preserve"> [</w:t>
            </w:r>
            <w:r w:rsidRPr="000600ED">
              <w:rPr>
                <w:rFonts w:asciiTheme="minorEastAsia" w:hAnsiTheme="minorEastAsia" w:hint="eastAsia"/>
                <w:sz w:val="20"/>
                <w:szCs w:val="20"/>
              </w:rPr>
              <w:t>アナフィラキシー様症状</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・発熱、のどの痛み</w:t>
            </w:r>
            <w:r w:rsidRPr="000600ED">
              <w:rPr>
                <w:rFonts w:asciiTheme="minorEastAsia" w:hAnsiTheme="minorEastAsia"/>
                <w:sz w:val="20"/>
                <w:szCs w:val="20"/>
              </w:rPr>
              <w:t xml:space="preserve"> [</w:t>
            </w:r>
            <w:r w:rsidRPr="000600ED">
              <w:rPr>
                <w:rFonts w:asciiTheme="minorEastAsia" w:hAnsiTheme="minorEastAsia" w:hint="eastAsia"/>
                <w:sz w:val="20"/>
                <w:szCs w:val="20"/>
              </w:rPr>
              <w:t>好中球減少</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・発熱、から咳、呼吸困難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間質性肺炎</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D69" w:rsidRDefault="00247D69" w:rsidP="005676BB">
      <w:r>
        <w:separator/>
      </w:r>
    </w:p>
  </w:endnote>
  <w:endnote w:type="continuationSeparator" w:id="0">
    <w:p w:rsidR="00247D69" w:rsidRDefault="00247D69"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2A5F88">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2A5F88">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D69" w:rsidRDefault="00247D69" w:rsidP="005676BB">
      <w:r>
        <w:separator/>
      </w:r>
    </w:p>
  </w:footnote>
  <w:footnote w:type="continuationSeparator" w:id="0">
    <w:p w:rsidR="00247D69" w:rsidRDefault="00247D69"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47D69"/>
    <w:rsid w:val="002A4A81"/>
    <w:rsid w:val="002A5F88"/>
    <w:rsid w:val="003071A2"/>
    <w:rsid w:val="003333EC"/>
    <w:rsid w:val="003F20F5"/>
    <w:rsid w:val="00547602"/>
    <w:rsid w:val="005676BB"/>
    <w:rsid w:val="006A40B0"/>
    <w:rsid w:val="00764B98"/>
    <w:rsid w:val="007B113F"/>
    <w:rsid w:val="007D422F"/>
    <w:rsid w:val="008B2922"/>
    <w:rsid w:val="009166E6"/>
    <w:rsid w:val="00A142FA"/>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0989B-0329-4281-9D41-10738B67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2018-09-13T07:25:00Z</dcterms:created>
  <dcterms:modified xsi:type="dcterms:W3CDTF">2018-09-13T07:25:00Z</dcterms:modified>
</cp:coreProperties>
</file>