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ピーエイ配合錠</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サリチルアミド</w:t>
            </w:r>
            <w:r w:rsidRPr="000600ED">
              <w:rPr>
                <w:rFonts w:asciiTheme="minorEastAsia" w:hAnsiTheme="minorEastAsia"/>
                <w:sz w:val="20"/>
                <w:szCs w:val="20"/>
              </w:rPr>
              <w:t>(Salicylamide)</w:t>
            </w:r>
            <w:r w:rsidRPr="000600ED">
              <w:rPr>
                <w:rFonts w:asciiTheme="minorEastAsia" w:hAnsiTheme="minorEastAsia"/>
                <w:sz w:val="20"/>
                <w:szCs w:val="20"/>
              </w:rPr>
              <w:br/>
            </w:r>
            <w:r w:rsidRPr="000600ED">
              <w:rPr>
                <w:rFonts w:asciiTheme="minorEastAsia" w:hAnsiTheme="minorEastAsia" w:hint="eastAsia"/>
                <w:sz w:val="20"/>
                <w:szCs w:val="20"/>
              </w:rPr>
              <w:t>アセトアミノフェン</w:t>
            </w:r>
            <w:r w:rsidRPr="000600ED">
              <w:rPr>
                <w:rFonts w:asciiTheme="minorEastAsia" w:hAnsiTheme="minorEastAsia"/>
                <w:sz w:val="20"/>
                <w:szCs w:val="20"/>
              </w:rPr>
              <w:t>(Acetaminophen)</w:t>
            </w:r>
            <w:r w:rsidRPr="000600ED">
              <w:rPr>
                <w:rFonts w:asciiTheme="minorEastAsia" w:hAnsiTheme="minorEastAsia"/>
                <w:sz w:val="20"/>
                <w:szCs w:val="20"/>
              </w:rPr>
              <w:br/>
            </w:r>
            <w:r w:rsidRPr="000600ED">
              <w:rPr>
                <w:rFonts w:asciiTheme="minorEastAsia" w:hAnsiTheme="minorEastAsia" w:hint="eastAsia"/>
                <w:sz w:val="20"/>
                <w:szCs w:val="20"/>
              </w:rPr>
              <w:t>無水カフェイン</w:t>
            </w:r>
            <w:r w:rsidRPr="000600ED">
              <w:rPr>
                <w:rFonts w:asciiTheme="minorEastAsia" w:hAnsiTheme="minorEastAsia"/>
                <w:sz w:val="20"/>
                <w:szCs w:val="20"/>
              </w:rPr>
              <w:t>(Anhydrous caffeine)</w:t>
            </w:r>
            <w:r w:rsidRPr="000600ED">
              <w:rPr>
                <w:rFonts w:asciiTheme="minorEastAsia" w:hAnsiTheme="minorEastAsia"/>
                <w:sz w:val="20"/>
                <w:szCs w:val="20"/>
              </w:rPr>
              <w:br/>
            </w:r>
            <w:r w:rsidRPr="000600ED">
              <w:rPr>
                <w:rFonts w:asciiTheme="minorEastAsia" w:hAnsiTheme="minorEastAsia" w:hint="eastAsia"/>
                <w:sz w:val="20"/>
                <w:szCs w:val="20"/>
              </w:rPr>
              <w:t>プロメタジンメチレンジサリチル酸塩</w:t>
            </w:r>
            <w:r w:rsidRPr="000600ED">
              <w:rPr>
                <w:rFonts w:asciiTheme="minorEastAsia" w:hAnsiTheme="minorEastAsia"/>
                <w:sz w:val="20"/>
                <w:szCs w:val="20"/>
              </w:rPr>
              <w:t>(Promethazine methylenedisalicylate)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白色～微黄白色の錠剤、直径</w:t>
            </w:r>
            <w:r w:rsidRPr="000600ED">
              <w:rPr>
                <w:rFonts w:asciiTheme="minorEastAsia" w:hAnsiTheme="minorEastAsia"/>
                <w:sz w:val="20"/>
                <w:szCs w:val="20"/>
              </w:rPr>
              <w:t>9.0mm</w:t>
            </w:r>
            <w:r w:rsidRPr="000600ED">
              <w:rPr>
                <w:rFonts w:asciiTheme="minorEastAsia" w:hAnsiTheme="minorEastAsia" w:hint="eastAsia"/>
                <w:sz w:val="20"/>
                <w:szCs w:val="20"/>
              </w:rPr>
              <w:t>、厚さ</w:t>
            </w:r>
            <w:r w:rsidRPr="000600ED">
              <w:rPr>
                <w:rFonts w:asciiTheme="minorEastAsia" w:hAnsiTheme="minorEastAsia"/>
                <w:sz w:val="20"/>
                <w:szCs w:val="20"/>
              </w:rPr>
              <w:t>5.0mm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（表）ピーエイ配合錠、ピーエイ、</w:t>
            </w:r>
            <w:r w:rsidR="000600ED" w:rsidRPr="000600ED">
              <w:rPr>
                <w:rFonts w:asciiTheme="minorEastAsia" w:hAnsiTheme="minorEastAsia"/>
                <w:sz w:val="20"/>
                <w:szCs w:val="20"/>
              </w:rPr>
              <w:t>ZE22</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PA TABLETS</w:t>
            </w:r>
            <w:r w:rsidRPr="000600ED">
              <w:rPr>
                <w:rFonts w:asciiTheme="minorEastAsia" w:hAnsiTheme="minorEastAsia" w:hint="eastAsia"/>
                <w:sz w:val="20"/>
                <w:szCs w:val="20"/>
              </w:rPr>
              <w:t>、ピーエイ配合錠</w:t>
            </w:r>
          </w:p>
        </w:tc>
        <w:tc>
          <w:tcPr>
            <w:tcW w:w="2161" w:type="dxa"/>
          </w:tcPr>
          <w:p w:rsidR="00D24830" w:rsidRPr="000600ED" w:rsidRDefault="00155E81"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鎮痛・解熱作用、抗ヒスタミン作用、鎮痛補助作用などをもつ成分の配合により、かぜの諸症状を改善します。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通常、感冒もしくは上気道炎に伴う症状（鼻汁、鼻閉、咽・喉頭痛、頭痛、関節痛、筋肉痛、発熱）の改善および緩和に用いられます。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・以前に薬を使用して、かゆみ、発疹などのアレルギー症状が出たことがある。胃・十二指腸潰瘍、アスピリン喘息または既往歴、緑内障、前立腺肥大など尿路の閉塞性疾患、肝障害がある。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w:t>
            </w:r>
            <w:r w:rsidRPr="000600ED">
              <w:rPr>
                <w:rFonts w:asciiTheme="minorEastAsia" w:hAnsiTheme="minorEastAsia" w:hint="eastAsia"/>
                <w:sz w:val="20"/>
                <w:szCs w:val="20"/>
              </w:rPr>
              <w:t>回服用しますが、治療を受ける疾患や年齢・症状により適宜増減されます。必ず指示された服用方法に従ってください。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・飲み忘れた場合は、気がついた時にできるだけ早く飲んでください。ただし、次に飲む時間が近いときは忘れた分は飲まないで、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回とばしてください。絶対に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・眠くなることがあるので、自動車の運転など危険を伴う機械の操作は避けてください。</w:t>
            </w:r>
          </w:p>
          <w:p w:rsidR="00000000" w:rsidRDefault="000600ED" w:rsidP="001456F1">
            <w:pPr>
              <w:ind w:leftChars="100" w:left="410" w:hangingChars="100" w:hanging="200"/>
            </w:pPr>
            <w:r w:rsidRPr="000600ED">
              <w:rPr>
                <w:rFonts w:asciiTheme="minorEastAsia" w:hAnsiTheme="minorEastAsia" w:hint="eastAsia"/>
                <w:sz w:val="20"/>
                <w:szCs w:val="20"/>
              </w:rPr>
              <w:t>・飲酒により薬の作用や副作用が強まることがありますので、十分注意してください。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主な副作用として、眠気、口渇、食欲不振、過呼吸、発疹、浮腫、鼻炎様症状、結膜炎、貧血などが報告されています。このような症状に気づいたら、担当の医師または薬剤師に相談してください。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・呼吸困難、血管浮腫（眼や口唇のまわりの腫れ）、じん麻疹</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・高熱、眼の充血、皮膚粘膜のただれ・水疱</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中毒性表皮壊死融解症、皮膚粘膜眼症候群、急性汎発性発疹性膿疱症、剥脱性皮膚炎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・動悸・息切れ、発熱、歯ぐきの出血</w:t>
            </w:r>
            <w:r w:rsidRPr="000600ED">
              <w:rPr>
                <w:rFonts w:asciiTheme="minorEastAsia" w:hAnsiTheme="minorEastAsia"/>
                <w:sz w:val="20"/>
                <w:szCs w:val="20"/>
              </w:rPr>
              <w:t xml:space="preserve"> [</w:t>
            </w:r>
            <w:r w:rsidRPr="000600ED">
              <w:rPr>
                <w:rFonts w:asciiTheme="minorEastAsia" w:hAnsiTheme="minorEastAsia" w:hint="eastAsia"/>
                <w:sz w:val="20"/>
                <w:szCs w:val="20"/>
              </w:rPr>
              <w:t>再生不良性貧血、汎血球減少、無顆粒球症、溶血性貧血、血小板減少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・発熱、咳、呼吸困難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喘息発作の誘発、間質性肺炎、好酸球性肺炎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・けん怠感、食欲不振、皮膚や白目が黄色くなる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劇症肝炎、肝機能障害、黄疸</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w:t>
      </w:r>
      <w:r w:rsidRPr="000600ED">
        <w:rPr>
          <w:rFonts w:asciiTheme="minorEastAsia" w:hAnsiTheme="minorEastAsia" w:hint="eastAsia"/>
          <w:sz w:val="20"/>
          <w:szCs w:val="20"/>
        </w:rPr>
        <w:lastRenderedPageBreak/>
        <w:t>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BB" w:rsidRDefault="005676BB" w:rsidP="005676BB">
      <w:r>
        <w:separator/>
      </w:r>
    </w:p>
  </w:endnote>
  <w:endnote w:type="continuationSeparator" w:id="0">
    <w:p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55E81">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55E81">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BB" w:rsidRDefault="005676BB" w:rsidP="005676BB">
      <w:r>
        <w:separator/>
      </w:r>
    </w:p>
  </w:footnote>
  <w:footnote w:type="continuationSeparator" w:id="0">
    <w:p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55E8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D63BB-E439-42B3-B721-94ABCC73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1494</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2018-05-31T23:58:00Z</dcterms:created>
  <dcterms:modified xsi:type="dcterms:W3CDTF">2018-05-31T23:58:00Z</dcterms:modified>
</cp:coreProperties>
</file>