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06</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シベンゾリンコハク酸塩錠</w:t>
            </w:r>
            <w:r w:rsidRPr="000600ED">
              <w:rPr>
                <w:rFonts w:asciiTheme="majorEastAsia" w:eastAsiaTheme="majorEastAsia" w:hAnsiTheme="majorEastAsia"/>
                <w:b/>
                <w:sz w:val="24"/>
                <w:szCs w:val="24"/>
              </w:rPr>
              <w:t>50mg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シベンゾリンコハク酸塩</w:t>
            </w:r>
            <w:r w:rsidRPr="000600ED">
              <w:rPr>
                <w:rFonts w:asciiTheme="minorEastAsia" w:hAnsiTheme="minorEastAsia"/>
                <w:sz w:val="20"/>
                <w:szCs w:val="20"/>
              </w:rPr>
              <w:t>(Cibenzoline succinate)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6.1mm</w:t>
            </w:r>
            <w:r w:rsidRPr="000600ED">
              <w:rPr>
                <w:rFonts w:asciiTheme="minorEastAsia" w:hAnsiTheme="minorEastAsia" w:hint="eastAsia"/>
                <w:sz w:val="20"/>
                <w:szCs w:val="20"/>
              </w:rPr>
              <w:t>、厚さ</w:t>
            </w:r>
            <w:r w:rsidRPr="000600ED">
              <w:rPr>
                <w:rFonts w:asciiTheme="minorEastAsia" w:hAnsiTheme="minorEastAsia"/>
                <w:sz w:val="20"/>
                <w:szCs w:val="20"/>
              </w:rPr>
              <w:t>3.2mm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（表）シベンゾリンコハク酸塩</w:t>
            </w:r>
            <w:r w:rsidR="000600ED" w:rsidRPr="000600ED">
              <w:rPr>
                <w:rFonts w:asciiTheme="minorEastAsia" w:hAnsiTheme="minorEastAsia"/>
                <w:sz w:val="20"/>
                <w:szCs w:val="20"/>
              </w:rPr>
              <w:t>50</w:t>
            </w:r>
            <w:r w:rsidR="000600ED" w:rsidRPr="000600ED">
              <w:rPr>
                <w:rFonts w:asciiTheme="minorEastAsia" w:hAnsiTheme="minorEastAsia" w:hint="eastAsia"/>
                <w:sz w:val="20"/>
                <w:szCs w:val="20"/>
              </w:rPr>
              <w:t>「タナベ」、シベンゾリンコハク酸塩、</w:t>
            </w:r>
            <w:r w:rsidR="000600ED" w:rsidRPr="000600ED">
              <w:rPr>
                <w:rFonts w:asciiTheme="minorEastAsia" w:hAnsiTheme="minorEastAsia"/>
                <w:sz w:val="20"/>
                <w:szCs w:val="20"/>
              </w:rPr>
              <w:t>TG135</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50</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Cibenzoline Succinate 50</w:t>
            </w:r>
            <w:r w:rsidRPr="000600ED">
              <w:rPr>
                <w:rFonts w:asciiTheme="minorEastAsia" w:hAnsiTheme="minorEastAsia" w:hint="eastAsia"/>
                <w:sz w:val="20"/>
                <w:szCs w:val="20"/>
              </w:rPr>
              <w:t>、シベンゾリンコハク酸塩</w:t>
            </w:r>
            <w:r w:rsidRPr="000600ED">
              <w:rPr>
                <w:rFonts w:asciiTheme="minorEastAsia" w:hAnsiTheme="minorEastAsia"/>
                <w:sz w:val="20"/>
                <w:szCs w:val="20"/>
              </w:rPr>
              <w:t>50mg</w:t>
            </w:r>
            <w:r w:rsidRPr="000600ED">
              <w:rPr>
                <w:rFonts w:asciiTheme="minorEastAsia" w:hAnsiTheme="minorEastAsia" w:hint="eastAsia"/>
                <w:sz w:val="20"/>
                <w:szCs w:val="20"/>
              </w:rPr>
              <w:t>「タナベ」、不整脈治療剤、</w:t>
            </w:r>
            <w:r w:rsidRPr="000600ED">
              <w:rPr>
                <w:rFonts w:asciiTheme="minorEastAsia" w:hAnsiTheme="minorEastAsia"/>
                <w:sz w:val="20"/>
                <w:szCs w:val="20"/>
              </w:rPr>
              <w:t>50mg</w:t>
            </w:r>
          </w:p>
        </w:tc>
        <w:tc>
          <w:tcPr>
            <w:tcW w:w="2161" w:type="dxa"/>
          </w:tcPr>
          <w:p w:rsidR="00D24830" w:rsidRPr="000600ED" w:rsidRDefault="00AC3559"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心筋の</w:t>
            </w:r>
            <w:r w:rsidRPr="000600ED">
              <w:rPr>
                <w:rFonts w:asciiTheme="minorEastAsia" w:hAnsiTheme="minorEastAsia"/>
                <w:sz w:val="20"/>
                <w:szCs w:val="20"/>
              </w:rPr>
              <w:t>Na</w:t>
            </w:r>
            <w:r w:rsidRPr="000600ED">
              <w:rPr>
                <w:rFonts w:asciiTheme="minorEastAsia" w:hAnsiTheme="minorEastAsia" w:hint="eastAsia"/>
                <w:sz w:val="20"/>
                <w:szCs w:val="20"/>
              </w:rPr>
              <w:t>チャンネル抑制作用（膜安定化作用）と、活動電位持続時間を延長させることにより、脈を正常化させます。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通常、不整脈の治療に用いられます。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・以前に薬を使用して、かゆみ、発疹などのアレルギー症状が出たことがある。心臓病、透析中、緑内障、尿がでにくい。</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錠（主成分として</w:t>
            </w:r>
            <w:r w:rsidRPr="000600ED">
              <w:rPr>
                <w:rFonts w:asciiTheme="minorEastAsia" w:hAnsiTheme="minorEastAsia"/>
                <w:sz w:val="20"/>
                <w:szCs w:val="20"/>
              </w:rPr>
              <w:t>100mg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3</w:t>
            </w:r>
            <w:r w:rsidRPr="000600ED">
              <w:rPr>
                <w:rFonts w:asciiTheme="minorEastAsia" w:hAnsiTheme="minorEastAsia" w:hint="eastAsia"/>
                <w:sz w:val="20"/>
                <w:szCs w:val="20"/>
              </w:rPr>
              <w:t>回服用から開始し、効果が不十分な場合は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3</w:t>
            </w:r>
            <w:r w:rsidRPr="000600ED">
              <w:rPr>
                <w:rFonts w:asciiTheme="minorEastAsia" w:hAnsiTheme="minorEastAsia" w:hint="eastAsia"/>
                <w:sz w:val="20"/>
                <w:szCs w:val="20"/>
              </w:rPr>
              <w:t>錠（</w:t>
            </w:r>
            <w:r w:rsidRPr="000600ED">
              <w:rPr>
                <w:rFonts w:asciiTheme="minorEastAsia" w:hAnsiTheme="minorEastAsia"/>
                <w:sz w:val="20"/>
                <w:szCs w:val="20"/>
              </w:rPr>
              <w:t>150mg</w:t>
            </w:r>
            <w:r w:rsidRPr="000600ED">
              <w:rPr>
                <w:rFonts w:asciiTheme="minorEastAsia" w:hAnsiTheme="minorEastAsia" w:hint="eastAsia"/>
                <w:sz w:val="20"/>
                <w:szCs w:val="20"/>
              </w:rPr>
              <w:t>）まで増量し、</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3</w:t>
            </w:r>
            <w:r w:rsidRPr="000600ED">
              <w:rPr>
                <w:rFonts w:asciiTheme="minorEastAsia" w:hAnsiTheme="minorEastAsia" w:hint="eastAsia"/>
                <w:sz w:val="20"/>
                <w:szCs w:val="20"/>
              </w:rPr>
              <w:t>回服用します。年齢・症状により適宜増減されます。必ず指示された服用方法に従ってください。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・飲み忘れた場合は気がついた時、できるだけ早く</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回分を飲んでください。ただし、次に通常飲む時間が近い場合は</w:t>
            </w:r>
            <w:r w:rsidRPr="000600ED">
              <w:rPr>
                <w:rFonts w:asciiTheme="minorEastAsia" w:hAnsiTheme="minorEastAsia"/>
                <w:sz w:val="20"/>
                <w:szCs w:val="20"/>
              </w:rPr>
              <w:t>1</w:t>
            </w:r>
            <w:r w:rsidRPr="000600ED">
              <w:rPr>
                <w:rFonts w:asciiTheme="minorEastAsia" w:hAnsiTheme="minorEastAsia" w:hint="eastAsia"/>
                <w:sz w:val="20"/>
                <w:szCs w:val="20"/>
              </w:rPr>
              <w:t>回とばして、次の通常の服用時間に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・誤って多く飲んだ場合はすぐに医師または薬剤師に相談してください。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・めまい、ふらつき、低血糖が起こることがありますので、車の運転や機械の操作、高所での作業などはさけてください。</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主な副作用として、発疹、紅斑、かゆみ、口渇、吐き気、食欲不振、ふらつきなどが報告されています。このような症状に気づいたら、担当の医師または薬剤師に相談してください。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・めまい、胸が痛い、動悸</w:t>
            </w:r>
            <w:r w:rsidRPr="000600ED">
              <w:rPr>
                <w:rFonts w:asciiTheme="minorEastAsia" w:hAnsiTheme="minorEastAsia"/>
                <w:sz w:val="20"/>
                <w:szCs w:val="20"/>
              </w:rPr>
              <w:t xml:space="preserve"> [</w:t>
            </w:r>
            <w:r w:rsidRPr="000600ED">
              <w:rPr>
                <w:rFonts w:asciiTheme="minorEastAsia" w:hAnsiTheme="minorEastAsia" w:hint="eastAsia"/>
                <w:sz w:val="20"/>
                <w:szCs w:val="20"/>
              </w:rPr>
              <w:t>催不整脈作用</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・顔色が青白い、冷汗、呼吸困難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・息切れ、全身のむくみ、咳が出る</w:t>
            </w:r>
            <w:r w:rsidRPr="000600ED">
              <w:rPr>
                <w:rFonts w:asciiTheme="minorEastAsia" w:hAnsiTheme="minorEastAsia"/>
                <w:sz w:val="20"/>
                <w:szCs w:val="20"/>
              </w:rPr>
              <w:t xml:space="preserve"> [</w:t>
            </w:r>
            <w:r w:rsidRPr="000600ED">
              <w:rPr>
                <w:rFonts w:asciiTheme="minorEastAsia" w:hAnsiTheme="minorEastAsia" w:hint="eastAsia"/>
                <w:sz w:val="20"/>
                <w:szCs w:val="20"/>
              </w:rPr>
              <w:t>心不全</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・発汗、寒気、動悸</w:t>
            </w:r>
            <w:r w:rsidRPr="000600ED">
              <w:rPr>
                <w:rFonts w:asciiTheme="minorEastAsia" w:hAnsiTheme="minorEastAsia"/>
                <w:sz w:val="20"/>
                <w:szCs w:val="20"/>
              </w:rPr>
              <w:t xml:space="preserve"> [</w:t>
            </w:r>
            <w:r w:rsidRPr="000600ED">
              <w:rPr>
                <w:rFonts w:asciiTheme="minorEastAsia" w:hAnsiTheme="minorEastAsia" w:hint="eastAsia"/>
                <w:sz w:val="20"/>
                <w:szCs w:val="20"/>
              </w:rPr>
              <w:t>低血糖</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・全身がだるい、食欲がない、皮膚や白目が黄色くなる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循環不全による肝障害</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・薬が残った場合、保管しないで廃棄してください。廃棄については受け取った薬局または医療機関に相談してください。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6BB" w:rsidRDefault="005676BB" w:rsidP="005676BB">
      <w:r>
        <w:separator/>
      </w:r>
    </w:p>
  </w:endnote>
  <w:endnote w:type="continuationSeparator" w:id="0">
    <w:p w:rsidR="005676BB" w:rsidRDefault="005676B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AC3559">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AC3559">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6BB" w:rsidRDefault="005676BB" w:rsidP="005676BB">
      <w:r>
        <w:separator/>
      </w:r>
    </w:p>
  </w:footnote>
  <w:footnote w:type="continuationSeparator" w:id="0">
    <w:p w:rsidR="005676BB" w:rsidRDefault="005676B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3071A2"/>
    <w:rsid w:val="003333EC"/>
    <w:rsid w:val="003F20F5"/>
    <w:rsid w:val="00547602"/>
    <w:rsid w:val="005676BB"/>
    <w:rsid w:val="006A40B0"/>
    <w:rsid w:val="00764B98"/>
    <w:rsid w:val="007B113F"/>
    <w:rsid w:val="007D422F"/>
    <w:rsid w:val="008B2922"/>
    <w:rsid w:val="009166E6"/>
    <w:rsid w:val="00A142FA"/>
    <w:rsid w:val="00A31947"/>
    <w:rsid w:val="00AA4132"/>
    <w:rsid w:val="00AB2DE2"/>
    <w:rsid w:val="00AC3559"/>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678B3-D6D1-481A-A79B-3D5D76E93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1368</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2018-06-01T00:07:00Z</dcterms:created>
  <dcterms:modified xsi:type="dcterms:W3CDTF">2018-06-01T00:07:00Z</dcterms:modified>
</cp:coreProperties>
</file>